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8DF4" w14:textId="77777777" w:rsidR="00194EEB" w:rsidRDefault="00194EEB" w:rsidP="0032672D">
      <w:pPr>
        <w:spacing w:after="0"/>
        <w:rPr>
          <w:lang w:bidi="he-IL"/>
        </w:rPr>
      </w:pPr>
    </w:p>
    <w:p w14:paraId="1DBF2596" w14:textId="3496C7EA" w:rsidR="00572B5A" w:rsidRPr="00572B5A" w:rsidRDefault="00044AFC" w:rsidP="00572B5A">
      <w:pPr>
        <w:pStyle w:val="Title"/>
        <w:ind w:left="360"/>
        <w:rPr>
          <w:b/>
          <w:bCs/>
          <w:lang w:bidi="he-IL"/>
        </w:rPr>
      </w:pPr>
      <w:r>
        <w:rPr>
          <w:rFonts w:eastAsia="Times New Roman"/>
          <w:b/>
          <w:bCs/>
        </w:rPr>
        <w:t xml:space="preserve">Research </w:t>
      </w:r>
      <w:r w:rsidR="00572B5A" w:rsidRPr="00572B5A">
        <w:rPr>
          <w:rFonts w:eastAsia="Times New Roman"/>
          <w:b/>
          <w:bCs/>
        </w:rPr>
        <w:t>Data Management Plan</w:t>
      </w:r>
    </w:p>
    <w:p w14:paraId="460C0ABF" w14:textId="77777777" w:rsidR="00572B5A" w:rsidRDefault="00572B5A" w:rsidP="00572B5A">
      <w:pPr>
        <w:spacing w:after="0"/>
        <w:ind w:left="360"/>
        <w:rPr>
          <w:lang w:bidi="he-IL"/>
        </w:rPr>
      </w:pPr>
    </w:p>
    <w:p w14:paraId="792EDA88" w14:textId="5CB8D542" w:rsidR="00572B5A" w:rsidRDefault="00572B5A" w:rsidP="00572B5A">
      <w:pPr>
        <w:spacing w:after="0"/>
        <w:ind w:left="360"/>
        <w:rPr>
          <w:rFonts w:eastAsia="Times New Roman" w:cstheme="minorHAnsi"/>
          <w:color w:val="FF0000"/>
          <w:sz w:val="48"/>
          <w:szCs w:val="48"/>
        </w:rPr>
      </w:pPr>
      <w:r>
        <w:rPr>
          <w:rFonts w:eastAsia="Times New Roman" w:cstheme="minorHAnsi"/>
          <w:color w:val="FF0000"/>
          <w:sz w:val="48"/>
          <w:szCs w:val="48"/>
        </w:rPr>
        <w:t>[</w:t>
      </w:r>
      <w:r w:rsidRPr="004B552A">
        <w:rPr>
          <w:rFonts w:eastAsia="Times New Roman" w:cstheme="minorHAnsi"/>
          <w:color w:val="FF0000"/>
          <w:sz w:val="48"/>
          <w:szCs w:val="48"/>
        </w:rPr>
        <w:t>Project Title</w:t>
      </w:r>
      <w:r>
        <w:rPr>
          <w:rFonts w:eastAsia="Times New Roman" w:cstheme="minorHAnsi"/>
          <w:color w:val="FF0000"/>
          <w:sz w:val="48"/>
          <w:szCs w:val="48"/>
        </w:rPr>
        <w:t>]</w:t>
      </w:r>
    </w:p>
    <w:p w14:paraId="3144BB4D" w14:textId="77777777" w:rsidR="00572B5A" w:rsidRDefault="00572B5A" w:rsidP="00572B5A">
      <w:pPr>
        <w:spacing w:after="0"/>
        <w:ind w:left="360"/>
        <w:rPr>
          <w:lang w:bidi="he-IL"/>
        </w:rPr>
      </w:pPr>
    </w:p>
    <w:p w14:paraId="637AB829" w14:textId="34D257E8" w:rsidR="00572B5A" w:rsidRDefault="00572B5A" w:rsidP="00572B5A">
      <w:pPr>
        <w:spacing w:after="0"/>
        <w:ind w:left="360"/>
        <w:rPr>
          <w:rFonts w:eastAsia="Times New Roman" w:cstheme="minorHAnsi"/>
          <w:color w:val="FF0000"/>
          <w:sz w:val="32"/>
          <w:szCs w:val="32"/>
        </w:rPr>
      </w:pPr>
      <w:r w:rsidRPr="00643BB2">
        <w:rPr>
          <w:rFonts w:eastAsia="Times New Roman" w:cstheme="minorHAnsi"/>
          <w:sz w:val="32"/>
          <w:szCs w:val="32"/>
        </w:rPr>
        <w:t>Draft</w:t>
      </w:r>
      <w:r w:rsidRPr="00962EAB">
        <w:rPr>
          <w:rFonts w:eastAsia="Times New Roman" w:cstheme="minorHAnsi"/>
          <w:sz w:val="32"/>
          <w:szCs w:val="32"/>
        </w:rPr>
        <w:t xml:space="preserve"> </w:t>
      </w:r>
      <w:r w:rsidRPr="00194EEB">
        <w:rPr>
          <w:rFonts w:eastAsia="Times New Roman" w:cstheme="minorHAnsi"/>
          <w:color w:val="FF0000"/>
          <w:sz w:val="32"/>
          <w:szCs w:val="32"/>
        </w:rPr>
        <w:t>v0.x</w:t>
      </w:r>
    </w:p>
    <w:p w14:paraId="2F392910" w14:textId="77777777" w:rsidR="00572B5A" w:rsidRDefault="00572B5A" w:rsidP="00572B5A">
      <w:pPr>
        <w:spacing w:after="0"/>
        <w:ind w:left="360"/>
        <w:rPr>
          <w:lang w:bidi="he-IL"/>
        </w:rPr>
      </w:pPr>
    </w:p>
    <w:p w14:paraId="0D6D2535" w14:textId="0F2D637E" w:rsidR="00572B5A" w:rsidRDefault="00572B5A" w:rsidP="00572B5A">
      <w:pPr>
        <w:spacing w:after="0"/>
        <w:ind w:left="360"/>
        <w:rPr>
          <w:lang w:bidi="he-IL"/>
        </w:rPr>
      </w:pPr>
      <w:r>
        <w:rPr>
          <w:rFonts w:eastAsia="Times New Roman" w:cstheme="minorHAnsi"/>
          <w:color w:val="FF0000"/>
          <w:sz w:val="32"/>
          <w:szCs w:val="32"/>
        </w:rPr>
        <w:t>[date]</w:t>
      </w:r>
    </w:p>
    <w:p w14:paraId="4F14C605" w14:textId="45A298CD" w:rsidR="00572B5A" w:rsidRDefault="00572B5A" w:rsidP="00572B5A">
      <w:pPr>
        <w:spacing w:after="0"/>
        <w:ind w:left="360"/>
        <w:rPr>
          <w:lang w:bidi="he-IL"/>
        </w:rPr>
      </w:pPr>
    </w:p>
    <w:p w14:paraId="09CCDC99" w14:textId="2B58BDC3" w:rsidR="00572B5A" w:rsidRDefault="00572B5A" w:rsidP="0032672D">
      <w:pPr>
        <w:spacing w:after="0"/>
        <w:rPr>
          <w:lang w:bidi="he-IL"/>
        </w:rPr>
      </w:pPr>
    </w:p>
    <w:p w14:paraId="0674B77D" w14:textId="68166F7A" w:rsidR="00572B5A" w:rsidRDefault="00572B5A" w:rsidP="0032672D">
      <w:pPr>
        <w:spacing w:after="0"/>
        <w:rPr>
          <w:lang w:bidi="he-IL"/>
        </w:rPr>
      </w:pPr>
      <w:r w:rsidRPr="004B552A">
        <w:rPr>
          <w:iCs/>
          <w:noProof/>
        </w:rPr>
        <w:drawing>
          <wp:inline distT="0" distB="0" distL="0" distR="0" wp14:anchorId="217F3C31" wp14:editId="42F12538">
            <wp:extent cx="3603783" cy="2682815"/>
            <wp:effectExtent l="0" t="0" r="0" b="3810"/>
            <wp:docPr id="1" name="Picture 5" descr="photographic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photographicplaceholde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566" cy="2716153"/>
                    </a:xfrm>
                    <a:prstGeom prst="rect">
                      <a:avLst/>
                    </a:prstGeom>
                    <a:noFill/>
                    <a:ln>
                      <a:noFill/>
                    </a:ln>
                  </pic:spPr>
                </pic:pic>
              </a:graphicData>
            </a:graphic>
          </wp:inline>
        </w:drawing>
      </w:r>
    </w:p>
    <w:p w14:paraId="3FBF7C34" w14:textId="300CAB69" w:rsidR="00572B5A" w:rsidRDefault="00572B5A" w:rsidP="0032672D">
      <w:pPr>
        <w:spacing w:after="0"/>
        <w:rPr>
          <w:lang w:bidi="he-IL"/>
        </w:rPr>
      </w:pPr>
    </w:p>
    <w:p w14:paraId="7118B0C9" w14:textId="77777777" w:rsidR="00572B5A" w:rsidRDefault="00572B5A" w:rsidP="0032672D">
      <w:pPr>
        <w:spacing w:after="0"/>
        <w:rPr>
          <w:lang w:bidi="he-IL"/>
        </w:rPr>
      </w:pPr>
    </w:p>
    <w:p w14:paraId="6376349D" w14:textId="4823F360" w:rsidR="00572B5A" w:rsidRDefault="00572B5A" w:rsidP="0032672D">
      <w:pPr>
        <w:spacing w:after="0"/>
        <w:rPr>
          <w:lang w:bidi="he-IL"/>
        </w:rPr>
      </w:pPr>
    </w:p>
    <w:p w14:paraId="263C8A29" w14:textId="2A092630" w:rsidR="00572B5A" w:rsidRDefault="00572B5A" w:rsidP="0032672D">
      <w:pPr>
        <w:spacing w:after="0"/>
        <w:rPr>
          <w:lang w:bidi="he-IL"/>
        </w:rPr>
      </w:pPr>
    </w:p>
    <w:p w14:paraId="3C0AD2C2" w14:textId="178037F3" w:rsidR="00C32031" w:rsidRDefault="00C32031" w:rsidP="0032672D">
      <w:pPr>
        <w:spacing w:after="0"/>
        <w:rPr>
          <w:lang w:bidi="he-IL"/>
        </w:rPr>
      </w:pPr>
    </w:p>
    <w:p w14:paraId="2CEF13E2" w14:textId="6ADA9E30" w:rsidR="00044AFC" w:rsidRDefault="00044AFC" w:rsidP="0032672D">
      <w:pPr>
        <w:spacing w:after="0"/>
        <w:rPr>
          <w:lang w:bidi="he-IL"/>
        </w:rPr>
      </w:pPr>
    </w:p>
    <w:p w14:paraId="5FF39684" w14:textId="1EE22231" w:rsidR="00044AFC" w:rsidRDefault="00044AFC" w:rsidP="0032672D">
      <w:pPr>
        <w:spacing w:after="0"/>
        <w:rPr>
          <w:lang w:bidi="he-IL"/>
        </w:rPr>
      </w:pPr>
    </w:p>
    <w:p w14:paraId="64467C47" w14:textId="7F1A9EC2" w:rsidR="00044AFC" w:rsidRDefault="00044AFC" w:rsidP="0032672D">
      <w:pPr>
        <w:spacing w:after="0"/>
        <w:rPr>
          <w:lang w:bidi="he-IL"/>
        </w:rPr>
      </w:pPr>
    </w:p>
    <w:p w14:paraId="01CD9423" w14:textId="46B8B059" w:rsidR="00C32031" w:rsidRDefault="00C32031" w:rsidP="0032672D">
      <w:pPr>
        <w:spacing w:after="0"/>
        <w:rPr>
          <w:lang w:bidi="he-IL"/>
        </w:rPr>
      </w:pPr>
    </w:p>
    <w:p w14:paraId="36521190" w14:textId="77777777" w:rsidR="00C32031" w:rsidRDefault="00C32031" w:rsidP="0032672D">
      <w:pPr>
        <w:spacing w:after="0"/>
        <w:rPr>
          <w:lang w:bidi="he-IL"/>
        </w:rPr>
      </w:pPr>
    </w:p>
    <w:p w14:paraId="55C96302" w14:textId="0CB5DC3D" w:rsidR="00572B5A" w:rsidRDefault="00572B5A" w:rsidP="00044AFC">
      <w:pPr>
        <w:spacing w:after="0"/>
        <w:ind w:right="-432"/>
        <w:jc w:val="right"/>
        <w:rPr>
          <w:lang w:bidi="he-IL"/>
        </w:rPr>
      </w:pPr>
      <w:r>
        <w:rPr>
          <w:noProof/>
          <w:lang w:bidi="he-IL"/>
        </w:rPr>
        <w:drawing>
          <wp:inline distT="0" distB="0" distL="0" distR="0" wp14:anchorId="72220D23" wp14:editId="3FDEF980">
            <wp:extent cx="3510951" cy="908196"/>
            <wp:effectExtent l="0" t="0" r="0" b="6350"/>
            <wp:docPr id="4" name="Picture 4" descr="Logo, company nam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 arr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538258" cy="915260"/>
                    </a:xfrm>
                    <a:prstGeom prst="rect">
                      <a:avLst/>
                    </a:prstGeom>
                  </pic:spPr>
                </pic:pic>
              </a:graphicData>
            </a:graphic>
          </wp:inline>
        </w:drawing>
      </w:r>
    </w:p>
    <w:p w14:paraId="1131F397" w14:textId="15829EDA" w:rsidR="00572B5A" w:rsidRDefault="00572B5A" w:rsidP="0032672D">
      <w:pPr>
        <w:spacing w:after="0"/>
        <w:rPr>
          <w:lang w:bidi="he-IL"/>
        </w:rPr>
        <w:sectPr w:rsidR="00572B5A" w:rsidSect="00552D4A">
          <w:headerReference w:type="default" r:id="rId13"/>
          <w:footerReference w:type="even" r:id="rId14"/>
          <w:footerReference w:type="default" r:id="rId15"/>
          <w:pgSz w:w="12240" w:h="15840" w:code="1"/>
          <w:pgMar w:top="1440" w:right="1440" w:bottom="1440" w:left="1152" w:header="706" w:footer="706" w:gutter="0"/>
          <w:cols w:space="708"/>
          <w:docGrid w:linePitch="360"/>
        </w:sectPr>
      </w:pPr>
    </w:p>
    <w:tbl>
      <w:tblPr>
        <w:tblpPr w:leftFromText="180" w:rightFromText="180" w:vertAnchor="page" w:horzAnchor="margin" w:tblpXSpec="center" w:tblpY="1167"/>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899"/>
        <w:gridCol w:w="641"/>
        <w:gridCol w:w="1183"/>
        <w:gridCol w:w="1997"/>
        <w:gridCol w:w="540"/>
        <w:gridCol w:w="1500"/>
        <w:gridCol w:w="1560"/>
      </w:tblGrid>
      <w:tr w:rsidR="00194EEB" w:rsidRPr="00941A8E" w14:paraId="124014C8" w14:textId="77777777" w:rsidTr="009B3216">
        <w:trPr>
          <w:trHeight w:val="270"/>
        </w:trPr>
        <w:tc>
          <w:tcPr>
            <w:tcW w:w="10320" w:type="dxa"/>
            <w:gridSpan w:val="7"/>
            <w:tcBorders>
              <w:top w:val="nil"/>
              <w:left w:val="nil"/>
              <w:bottom w:val="nil"/>
              <w:right w:val="nil"/>
            </w:tcBorders>
          </w:tcPr>
          <w:p w14:paraId="1F0F706B" w14:textId="77777777" w:rsidR="00194EEB" w:rsidRDefault="00194EEB" w:rsidP="009B3216">
            <w:pPr>
              <w:tabs>
                <w:tab w:val="left" w:pos="-720"/>
              </w:tabs>
              <w:suppressAutoHyphens/>
              <w:spacing w:line="240" w:lineRule="auto"/>
              <w:jc w:val="center"/>
              <w:rPr>
                <w:b/>
              </w:rPr>
            </w:pPr>
          </w:p>
          <w:p w14:paraId="61FBC1A0" w14:textId="3E0D4B52" w:rsidR="00194EEB" w:rsidRPr="00941A8E" w:rsidRDefault="00194EEB" w:rsidP="009B3216">
            <w:pPr>
              <w:tabs>
                <w:tab w:val="left" w:pos="-720"/>
              </w:tabs>
              <w:suppressAutoHyphens/>
              <w:spacing w:line="240" w:lineRule="auto"/>
              <w:jc w:val="center"/>
              <w:rPr>
                <w:b/>
                <w:sz w:val="14"/>
              </w:rPr>
            </w:pPr>
            <w:r w:rsidRPr="00941A8E">
              <w:rPr>
                <w:b/>
              </w:rPr>
              <w:t>Technical Report Documentation Page</w:t>
            </w:r>
          </w:p>
        </w:tc>
      </w:tr>
      <w:tr w:rsidR="00194EEB" w:rsidRPr="00941A8E" w14:paraId="349675CD" w14:textId="77777777" w:rsidTr="009B3216">
        <w:trPr>
          <w:trHeight w:val="512"/>
        </w:trPr>
        <w:tc>
          <w:tcPr>
            <w:tcW w:w="2899" w:type="dxa"/>
            <w:tcBorders>
              <w:top w:val="single" w:sz="4" w:space="0" w:color="auto"/>
            </w:tcBorders>
          </w:tcPr>
          <w:p w14:paraId="3F6A0796" w14:textId="77777777" w:rsidR="00194EEB" w:rsidRPr="00941A8E" w:rsidRDefault="00194EEB" w:rsidP="009B3216">
            <w:pPr>
              <w:pStyle w:val="TechnicalReportLabel"/>
              <w:framePr w:hSpace="0" w:wrap="auto" w:vAnchor="margin" w:hAnchor="text" w:xAlign="left" w:yAlign="inline"/>
              <w:rPr>
                <w:kern w:val="0"/>
              </w:rPr>
            </w:pPr>
            <w:r w:rsidRPr="00941A8E">
              <w:rPr>
                <w:kern w:val="0"/>
              </w:rPr>
              <w:t>1. Report No.</w:t>
            </w:r>
          </w:p>
          <w:p w14:paraId="61B1D18B" w14:textId="10C5E5BB" w:rsidR="00194EEB" w:rsidRPr="00941A8E" w:rsidRDefault="00273C2A" w:rsidP="009B3216">
            <w:pPr>
              <w:pStyle w:val="TechnicalReportText"/>
              <w:framePr w:hSpace="0" w:wrap="auto" w:vAnchor="margin" w:hAnchor="text" w:xAlign="left" w:yAlign="inline"/>
              <w:rPr>
                <w:b/>
                <w:kern w:val="0"/>
              </w:rPr>
            </w:pPr>
            <w:r w:rsidRPr="00963A3F">
              <w:t>FHWA/MT-</w:t>
            </w:r>
            <w:proofErr w:type="spellStart"/>
            <w:r w:rsidRPr="00273C2A">
              <w:rPr>
                <w:color w:val="FF0000"/>
              </w:rPr>
              <w:t>yy</w:t>
            </w:r>
            <w:proofErr w:type="spellEnd"/>
            <w:r w:rsidRPr="00273C2A">
              <w:rPr>
                <w:color w:val="FF0000"/>
              </w:rPr>
              <w:t>-xxx/</w:t>
            </w:r>
            <w:proofErr w:type="spellStart"/>
            <w:r w:rsidRPr="00273C2A">
              <w:rPr>
                <w:color w:val="FF0000"/>
              </w:rPr>
              <w:t>xxxx</w:t>
            </w:r>
            <w:proofErr w:type="spellEnd"/>
            <w:r w:rsidRPr="00273C2A">
              <w:rPr>
                <w:color w:val="FF0000"/>
              </w:rPr>
              <w:t>-xxx</w:t>
            </w:r>
          </w:p>
        </w:tc>
        <w:tc>
          <w:tcPr>
            <w:tcW w:w="3821" w:type="dxa"/>
            <w:gridSpan w:val="3"/>
            <w:tcBorders>
              <w:top w:val="single" w:sz="4" w:space="0" w:color="auto"/>
            </w:tcBorders>
          </w:tcPr>
          <w:p w14:paraId="7DC0A958" w14:textId="77777777" w:rsidR="00194EEB" w:rsidRPr="00941A8E" w:rsidRDefault="00194EEB" w:rsidP="009B3216">
            <w:pPr>
              <w:pStyle w:val="TechnicalReportLabel"/>
              <w:framePr w:hSpace="0" w:wrap="auto" w:vAnchor="margin" w:hAnchor="text" w:xAlign="left" w:yAlign="inline"/>
              <w:rPr>
                <w:kern w:val="0"/>
              </w:rPr>
            </w:pPr>
            <w:r w:rsidRPr="00941A8E">
              <w:rPr>
                <w:kern w:val="0"/>
              </w:rPr>
              <w:t>2. Government Accession No.</w:t>
            </w:r>
          </w:p>
          <w:p w14:paraId="632D8BBA"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AD17CA">
              <w:rPr>
                <w:color w:val="A6A6A6"/>
                <w:kern w:val="0"/>
                <w:sz w:val="14"/>
                <w:szCs w:val="14"/>
              </w:rPr>
              <w:t>Delete and insert information here or leave blank</w:t>
            </w:r>
            <w:r w:rsidRPr="00941A8E">
              <w:rPr>
                <w:kern w:val="0"/>
              </w:rPr>
              <w:t>)</w:t>
            </w:r>
          </w:p>
        </w:tc>
        <w:tc>
          <w:tcPr>
            <w:tcW w:w="3600" w:type="dxa"/>
            <w:gridSpan w:val="3"/>
            <w:tcBorders>
              <w:top w:val="single" w:sz="4" w:space="0" w:color="auto"/>
            </w:tcBorders>
          </w:tcPr>
          <w:p w14:paraId="65565B06" w14:textId="77777777" w:rsidR="00194EEB" w:rsidRPr="00941A8E" w:rsidRDefault="00194EEB" w:rsidP="009B3216">
            <w:pPr>
              <w:pStyle w:val="TechnicalReportLabel"/>
              <w:framePr w:hSpace="0" w:wrap="auto" w:vAnchor="margin" w:hAnchor="text" w:xAlign="left" w:yAlign="inline"/>
              <w:rPr>
                <w:kern w:val="0"/>
              </w:rPr>
            </w:pPr>
            <w:r w:rsidRPr="00941A8E">
              <w:rPr>
                <w:kern w:val="0"/>
              </w:rPr>
              <w:t>3. Recipient’s Catalog No.</w:t>
            </w:r>
          </w:p>
          <w:p w14:paraId="3CEEEA11"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34048D0F" w14:textId="77777777" w:rsidTr="009B3216">
        <w:trPr>
          <w:cantSplit/>
          <w:trHeight w:val="363"/>
        </w:trPr>
        <w:tc>
          <w:tcPr>
            <w:tcW w:w="6720" w:type="dxa"/>
            <w:gridSpan w:val="4"/>
            <w:vMerge w:val="restart"/>
          </w:tcPr>
          <w:p w14:paraId="0B321B55" w14:textId="77777777" w:rsidR="00194EEB" w:rsidRPr="00941A8E" w:rsidRDefault="00194EEB" w:rsidP="009B3216">
            <w:pPr>
              <w:pStyle w:val="TechnicalReportLabel"/>
              <w:framePr w:hSpace="0" w:wrap="auto" w:vAnchor="margin" w:hAnchor="text" w:xAlign="left" w:yAlign="inline"/>
              <w:rPr>
                <w:kern w:val="0"/>
              </w:rPr>
            </w:pPr>
            <w:r w:rsidRPr="00941A8E">
              <w:rPr>
                <w:kern w:val="0"/>
              </w:rPr>
              <w:t>4. Title and Subtitle</w:t>
            </w:r>
          </w:p>
          <w:p w14:paraId="1C4F47E6" w14:textId="77777777" w:rsidR="00194EEB" w:rsidRDefault="00194EEB" w:rsidP="009B3216">
            <w:pPr>
              <w:pStyle w:val="TechnicalReportText"/>
              <w:framePr w:hSpace="0" w:wrap="auto" w:vAnchor="margin" w:hAnchor="text" w:xAlign="left" w:yAlign="inline"/>
              <w:rPr>
                <w:kern w:val="0"/>
              </w:rPr>
            </w:pPr>
            <w:r>
              <w:rPr>
                <w:kern w:val="0"/>
              </w:rPr>
              <w:t xml:space="preserve">Preliminary Data Management Plan Template </w:t>
            </w:r>
          </w:p>
          <w:p w14:paraId="288608FD" w14:textId="77777777" w:rsidR="00194EEB" w:rsidRPr="00941A8E" w:rsidRDefault="00194EEB" w:rsidP="009B3216">
            <w:pPr>
              <w:pStyle w:val="TechnicalReportText"/>
              <w:framePr w:hSpace="0" w:wrap="auto" w:vAnchor="margin" w:hAnchor="text" w:xAlign="left" w:yAlign="inline"/>
              <w:rPr>
                <w:b/>
                <w:kern w:val="0"/>
                <w:sz w:val="14"/>
              </w:rPr>
            </w:pPr>
            <w:r w:rsidRPr="004838DA">
              <w:rPr>
                <w:color w:val="FF0000"/>
                <w:kern w:val="0"/>
              </w:rPr>
              <w:t>[Insert Project Title]</w:t>
            </w:r>
          </w:p>
        </w:tc>
        <w:tc>
          <w:tcPr>
            <w:tcW w:w="3600" w:type="dxa"/>
            <w:gridSpan w:val="3"/>
          </w:tcPr>
          <w:p w14:paraId="3913A1DC" w14:textId="77777777" w:rsidR="00194EEB" w:rsidRPr="00941A8E" w:rsidRDefault="00194EEB" w:rsidP="009B3216">
            <w:pPr>
              <w:pStyle w:val="TechnicalReportLabel"/>
              <w:framePr w:hSpace="0" w:wrap="auto" w:vAnchor="margin" w:hAnchor="text" w:xAlign="left" w:yAlign="inline"/>
              <w:rPr>
                <w:kern w:val="0"/>
              </w:rPr>
            </w:pPr>
            <w:r w:rsidRPr="00941A8E">
              <w:rPr>
                <w:kern w:val="0"/>
              </w:rPr>
              <w:t>5. Report Date</w:t>
            </w:r>
          </w:p>
          <w:p w14:paraId="4135477E"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7E57B99B" w14:textId="77777777" w:rsidTr="009B3216">
        <w:trPr>
          <w:cantSplit/>
          <w:trHeight w:val="498"/>
        </w:trPr>
        <w:tc>
          <w:tcPr>
            <w:tcW w:w="6720" w:type="dxa"/>
            <w:gridSpan w:val="4"/>
            <w:vMerge/>
          </w:tcPr>
          <w:p w14:paraId="2DA43B96" w14:textId="77777777" w:rsidR="00194EEB" w:rsidRPr="00941A8E" w:rsidRDefault="00194EEB" w:rsidP="009B3216">
            <w:pPr>
              <w:tabs>
                <w:tab w:val="left" w:pos="-720"/>
              </w:tabs>
              <w:suppressAutoHyphens/>
              <w:spacing w:before="90" w:after="60" w:line="180" w:lineRule="auto"/>
              <w:rPr>
                <w:b/>
                <w:sz w:val="14"/>
              </w:rPr>
            </w:pPr>
          </w:p>
        </w:tc>
        <w:tc>
          <w:tcPr>
            <w:tcW w:w="3600" w:type="dxa"/>
            <w:gridSpan w:val="3"/>
          </w:tcPr>
          <w:p w14:paraId="108EB9BE" w14:textId="77777777" w:rsidR="00194EEB" w:rsidRPr="00941A8E" w:rsidRDefault="00194EEB" w:rsidP="009B3216">
            <w:pPr>
              <w:pStyle w:val="TechnicalReportLabel"/>
              <w:framePr w:hSpace="0" w:wrap="auto" w:vAnchor="margin" w:hAnchor="text" w:xAlign="left" w:yAlign="inline"/>
              <w:rPr>
                <w:kern w:val="0"/>
              </w:rPr>
            </w:pPr>
            <w:r w:rsidRPr="00941A8E">
              <w:rPr>
                <w:kern w:val="0"/>
              </w:rPr>
              <w:t>6. Performing Organization Code</w:t>
            </w:r>
          </w:p>
          <w:p w14:paraId="4E78761B"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0396F83A" w14:textId="77777777" w:rsidTr="009B3216">
        <w:trPr>
          <w:cantSplit/>
          <w:trHeight w:val="345"/>
        </w:trPr>
        <w:tc>
          <w:tcPr>
            <w:tcW w:w="6720" w:type="dxa"/>
            <w:gridSpan w:val="4"/>
          </w:tcPr>
          <w:p w14:paraId="06785A4F" w14:textId="77777777" w:rsidR="00194EEB" w:rsidRPr="00941A8E" w:rsidRDefault="00194EEB" w:rsidP="009B3216">
            <w:pPr>
              <w:pStyle w:val="TechnicalReportLabel"/>
              <w:framePr w:hSpace="0" w:wrap="auto" w:vAnchor="margin" w:hAnchor="text" w:xAlign="left" w:yAlign="inline"/>
              <w:rPr>
                <w:kern w:val="0"/>
              </w:rPr>
            </w:pPr>
            <w:r w:rsidRPr="00941A8E">
              <w:rPr>
                <w:kern w:val="0"/>
              </w:rPr>
              <w:t>7. Author(s)</w:t>
            </w:r>
          </w:p>
          <w:p w14:paraId="522D4ADC" w14:textId="77777777" w:rsidR="00194EEB" w:rsidRPr="00941A8E" w:rsidRDefault="00194EEB" w:rsidP="009B3216">
            <w:pPr>
              <w:pStyle w:val="TechnicalReportText"/>
              <w:framePr w:hSpace="0" w:wrap="auto" w:vAnchor="margin" w:hAnchor="text" w:xAlign="left" w:yAlign="inline"/>
              <w:rPr>
                <w:kern w:val="0"/>
                <w:szCs w:val="18"/>
              </w:rPr>
            </w:pPr>
            <w:r w:rsidRPr="00941A8E">
              <w:rPr>
                <w:kern w:val="0"/>
              </w:rPr>
              <w:t>(</w:t>
            </w:r>
            <w:r w:rsidRPr="00941A8E">
              <w:rPr>
                <w:color w:val="A6A6A6"/>
                <w:kern w:val="0"/>
                <w:sz w:val="14"/>
                <w:szCs w:val="14"/>
              </w:rPr>
              <w:t>Delete and insert information here or leave blank</w:t>
            </w:r>
            <w:r w:rsidRPr="00941A8E">
              <w:rPr>
                <w:kern w:val="0"/>
              </w:rPr>
              <w:t>)</w:t>
            </w:r>
          </w:p>
        </w:tc>
        <w:tc>
          <w:tcPr>
            <w:tcW w:w="3600" w:type="dxa"/>
            <w:gridSpan w:val="3"/>
          </w:tcPr>
          <w:p w14:paraId="2E9DC2AC" w14:textId="77777777" w:rsidR="00194EEB" w:rsidRPr="00941A8E" w:rsidRDefault="00194EEB" w:rsidP="009B3216">
            <w:pPr>
              <w:pStyle w:val="TechnicalReportLabel"/>
              <w:framePr w:hSpace="0" w:wrap="auto" w:vAnchor="margin" w:hAnchor="text" w:xAlign="left" w:yAlign="inline"/>
              <w:rPr>
                <w:kern w:val="0"/>
              </w:rPr>
            </w:pPr>
            <w:r w:rsidRPr="00941A8E">
              <w:rPr>
                <w:kern w:val="0"/>
              </w:rPr>
              <w:t>8. Performing Organization Report No.</w:t>
            </w:r>
          </w:p>
          <w:p w14:paraId="754217C6"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4D0B64F8" w14:textId="77777777" w:rsidTr="009B3216">
        <w:trPr>
          <w:trHeight w:val="372"/>
        </w:trPr>
        <w:tc>
          <w:tcPr>
            <w:tcW w:w="6720" w:type="dxa"/>
            <w:gridSpan w:val="4"/>
            <w:vMerge w:val="restart"/>
          </w:tcPr>
          <w:p w14:paraId="51BD6EC2" w14:textId="77777777" w:rsidR="00194EEB" w:rsidRPr="00941A8E" w:rsidRDefault="00194EEB" w:rsidP="009B3216">
            <w:pPr>
              <w:pStyle w:val="TechnicalReportLabel"/>
              <w:framePr w:hSpace="0" w:wrap="auto" w:vAnchor="margin" w:hAnchor="text" w:xAlign="left" w:yAlign="inline"/>
              <w:rPr>
                <w:kern w:val="0"/>
              </w:rPr>
            </w:pPr>
            <w:r w:rsidRPr="00941A8E">
              <w:rPr>
                <w:kern w:val="0"/>
              </w:rPr>
              <w:t>9. Performing Organization Name and Address</w:t>
            </w:r>
          </w:p>
          <w:p w14:paraId="6B4EF053"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c>
          <w:tcPr>
            <w:tcW w:w="3600" w:type="dxa"/>
            <w:gridSpan w:val="3"/>
          </w:tcPr>
          <w:p w14:paraId="4E6696EA" w14:textId="77777777" w:rsidR="00194EEB" w:rsidRPr="00941A8E" w:rsidRDefault="00194EEB" w:rsidP="009B3216">
            <w:pPr>
              <w:pStyle w:val="TechnicalReportLabel"/>
              <w:framePr w:hSpace="0" w:wrap="auto" w:vAnchor="margin" w:hAnchor="text" w:xAlign="left" w:yAlign="inline"/>
              <w:rPr>
                <w:kern w:val="0"/>
              </w:rPr>
            </w:pPr>
            <w:r w:rsidRPr="00941A8E">
              <w:rPr>
                <w:kern w:val="0"/>
              </w:rPr>
              <w:t>10.  Work Unit No. (TRAIS)</w:t>
            </w:r>
          </w:p>
          <w:p w14:paraId="50B8651A"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3D9950A7" w14:textId="77777777" w:rsidTr="00273C2A">
        <w:trPr>
          <w:trHeight w:val="480"/>
        </w:trPr>
        <w:tc>
          <w:tcPr>
            <w:tcW w:w="6720" w:type="dxa"/>
            <w:gridSpan w:val="4"/>
            <w:vMerge/>
          </w:tcPr>
          <w:p w14:paraId="492D65B8" w14:textId="77777777" w:rsidR="00194EEB" w:rsidRPr="00941A8E" w:rsidRDefault="00194EEB" w:rsidP="009B3216">
            <w:pPr>
              <w:tabs>
                <w:tab w:val="left" w:pos="-720"/>
              </w:tabs>
              <w:suppressAutoHyphens/>
              <w:spacing w:before="90"/>
              <w:rPr>
                <w:b/>
                <w:color w:val="000000"/>
                <w:sz w:val="14"/>
              </w:rPr>
            </w:pPr>
          </w:p>
        </w:tc>
        <w:tc>
          <w:tcPr>
            <w:tcW w:w="3600" w:type="dxa"/>
            <w:gridSpan w:val="3"/>
          </w:tcPr>
          <w:p w14:paraId="6DA425B3" w14:textId="77777777" w:rsidR="00194EEB" w:rsidRPr="00941A8E" w:rsidRDefault="00194EEB" w:rsidP="009B3216">
            <w:pPr>
              <w:pStyle w:val="TechnicalReportLabel"/>
              <w:framePr w:hSpace="0" w:wrap="auto" w:vAnchor="margin" w:hAnchor="text" w:xAlign="left" w:yAlign="inline"/>
              <w:rPr>
                <w:kern w:val="0"/>
              </w:rPr>
            </w:pPr>
            <w:r w:rsidRPr="00941A8E">
              <w:rPr>
                <w:kern w:val="0"/>
              </w:rPr>
              <w:t>11.  Contract or Grant No.</w:t>
            </w:r>
          </w:p>
          <w:p w14:paraId="4D472668"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7193DEEA" w14:textId="77777777" w:rsidTr="009B3216">
        <w:trPr>
          <w:trHeight w:val="453"/>
        </w:trPr>
        <w:tc>
          <w:tcPr>
            <w:tcW w:w="6720" w:type="dxa"/>
            <w:gridSpan w:val="4"/>
            <w:vMerge w:val="restart"/>
          </w:tcPr>
          <w:p w14:paraId="3DB7ED96" w14:textId="77777777" w:rsidR="00194EEB" w:rsidRPr="00941A8E" w:rsidRDefault="00194EEB" w:rsidP="009B3216">
            <w:pPr>
              <w:pStyle w:val="TechnicalReportLabel"/>
              <w:framePr w:hSpace="0" w:wrap="auto" w:vAnchor="margin" w:hAnchor="text" w:xAlign="left" w:yAlign="inline"/>
              <w:rPr>
                <w:kern w:val="0"/>
              </w:rPr>
            </w:pPr>
            <w:r w:rsidRPr="00941A8E">
              <w:rPr>
                <w:kern w:val="0"/>
              </w:rPr>
              <w:t>12. Sponsoring Agency Name and Address</w:t>
            </w:r>
          </w:p>
          <w:p w14:paraId="1C87B3FF" w14:textId="77777777" w:rsidR="00273C2A" w:rsidRPr="00273C2A" w:rsidRDefault="00273C2A" w:rsidP="00273C2A">
            <w:pPr>
              <w:widowControl w:val="0"/>
              <w:autoSpaceDE w:val="0"/>
              <w:autoSpaceDN w:val="0"/>
              <w:spacing w:before="60" w:after="0" w:line="240" w:lineRule="auto"/>
              <w:rPr>
                <w:rFonts w:ascii="Times New Roman" w:eastAsia="Times New Roman" w:hAnsi="Times New Roman" w:cs="Times New Roman"/>
                <w:sz w:val="20"/>
                <w:szCs w:val="20"/>
              </w:rPr>
            </w:pPr>
            <w:r w:rsidRPr="00273C2A">
              <w:rPr>
                <w:rFonts w:ascii="Times New Roman" w:eastAsia="Times New Roman" w:hAnsi="Times New Roman" w:cs="Times New Roman"/>
                <w:sz w:val="20"/>
                <w:szCs w:val="20"/>
              </w:rPr>
              <w:t>Research Programs</w:t>
            </w:r>
          </w:p>
          <w:p w14:paraId="1D110BB7" w14:textId="77777777" w:rsidR="00273C2A" w:rsidRPr="00273C2A" w:rsidRDefault="00273C2A" w:rsidP="00273C2A">
            <w:pPr>
              <w:widowControl w:val="0"/>
              <w:autoSpaceDE w:val="0"/>
              <w:autoSpaceDN w:val="0"/>
              <w:spacing w:after="0" w:line="240" w:lineRule="auto"/>
              <w:rPr>
                <w:rFonts w:ascii="Times New Roman" w:eastAsia="Times New Roman" w:hAnsi="Times New Roman" w:cs="Times New Roman"/>
                <w:sz w:val="20"/>
                <w:szCs w:val="20"/>
              </w:rPr>
            </w:pPr>
            <w:r w:rsidRPr="00273C2A">
              <w:rPr>
                <w:rFonts w:ascii="Times New Roman" w:eastAsia="Times New Roman" w:hAnsi="Times New Roman" w:cs="Times New Roman"/>
                <w:sz w:val="20"/>
                <w:szCs w:val="20"/>
              </w:rPr>
              <w:t>Montana Department of Transportation (SPR)</w:t>
            </w:r>
          </w:p>
          <w:p w14:paraId="31FB294C" w14:textId="77777777" w:rsidR="00273C2A" w:rsidRPr="00273C2A" w:rsidRDefault="00273C2A" w:rsidP="00273C2A">
            <w:pPr>
              <w:widowControl w:val="0"/>
              <w:autoSpaceDE w:val="0"/>
              <w:autoSpaceDN w:val="0"/>
              <w:spacing w:after="0" w:line="240" w:lineRule="auto"/>
              <w:rPr>
                <w:rFonts w:ascii="Times New Roman" w:eastAsia="Times New Roman" w:hAnsi="Times New Roman" w:cs="Times New Roman"/>
                <w:sz w:val="20"/>
                <w:szCs w:val="20"/>
              </w:rPr>
            </w:pPr>
            <w:r w:rsidRPr="00273C2A">
              <w:rPr>
                <w:rFonts w:ascii="Times New Roman" w:eastAsia="Times New Roman" w:hAnsi="Times New Roman" w:cs="Times New Roman"/>
                <w:sz w:val="20"/>
                <w:szCs w:val="20"/>
              </w:rPr>
              <w:t>2701 Prospect Avenue</w:t>
            </w:r>
          </w:p>
          <w:p w14:paraId="0B6C1CD5" w14:textId="77777777" w:rsidR="00273C2A" w:rsidRPr="00273C2A" w:rsidRDefault="00273C2A" w:rsidP="00273C2A">
            <w:pPr>
              <w:widowControl w:val="0"/>
              <w:autoSpaceDE w:val="0"/>
              <w:autoSpaceDN w:val="0"/>
              <w:spacing w:after="0" w:line="240" w:lineRule="auto"/>
              <w:rPr>
                <w:rFonts w:ascii="Times New Roman" w:eastAsia="Times New Roman" w:hAnsi="Times New Roman" w:cs="Times New Roman"/>
                <w:sz w:val="20"/>
                <w:szCs w:val="20"/>
              </w:rPr>
            </w:pPr>
            <w:r w:rsidRPr="00273C2A">
              <w:rPr>
                <w:rFonts w:ascii="Times New Roman" w:eastAsia="Times New Roman" w:hAnsi="Times New Roman" w:cs="Times New Roman"/>
                <w:sz w:val="20"/>
                <w:szCs w:val="20"/>
              </w:rPr>
              <w:t>PO Box 201001</w:t>
            </w:r>
          </w:p>
          <w:p w14:paraId="1130463C" w14:textId="4D9AD126" w:rsidR="00194EEB" w:rsidRPr="00941A8E" w:rsidRDefault="00273C2A" w:rsidP="00273C2A">
            <w:pPr>
              <w:pStyle w:val="TechnicalReportText"/>
              <w:framePr w:hSpace="0" w:wrap="auto" w:vAnchor="margin" w:hAnchor="text" w:xAlign="left" w:yAlign="inline"/>
              <w:rPr>
                <w:kern w:val="0"/>
              </w:rPr>
            </w:pPr>
            <w:r w:rsidRPr="00273C2A">
              <w:rPr>
                <w:rFonts w:ascii="Times New Roman" w:hAnsi="Times New Roman"/>
                <w:color w:val="auto"/>
                <w:spacing w:val="0"/>
                <w:kern w:val="0"/>
              </w:rPr>
              <w:t>Helena MT 59620-1001</w:t>
            </w:r>
          </w:p>
        </w:tc>
        <w:tc>
          <w:tcPr>
            <w:tcW w:w="3600" w:type="dxa"/>
            <w:gridSpan w:val="3"/>
          </w:tcPr>
          <w:p w14:paraId="04032772" w14:textId="77777777" w:rsidR="00194EEB" w:rsidRPr="00941A8E" w:rsidRDefault="00194EEB" w:rsidP="009B3216">
            <w:pPr>
              <w:pStyle w:val="TechnicalReportLabel"/>
              <w:framePr w:hSpace="0" w:wrap="auto" w:vAnchor="margin" w:hAnchor="text" w:xAlign="left" w:yAlign="inline"/>
              <w:rPr>
                <w:kern w:val="0"/>
              </w:rPr>
            </w:pPr>
            <w:r w:rsidRPr="00941A8E">
              <w:rPr>
                <w:kern w:val="0"/>
              </w:rPr>
              <w:t>13. Type of Report and Period Covered</w:t>
            </w:r>
          </w:p>
          <w:p w14:paraId="080CE402" w14:textId="37D8404C" w:rsidR="00194EEB" w:rsidRPr="00941A8E" w:rsidRDefault="00194EEB" w:rsidP="009B3216">
            <w:pPr>
              <w:pStyle w:val="TechnicalReportText"/>
              <w:framePr w:hSpace="0" w:wrap="auto" w:vAnchor="margin" w:hAnchor="text" w:xAlign="left" w:yAlign="inline"/>
              <w:rPr>
                <w:kern w:val="0"/>
              </w:rPr>
            </w:pPr>
            <w:r>
              <w:rPr>
                <w:kern w:val="0"/>
              </w:rPr>
              <w:t xml:space="preserve">Draft Report </w:t>
            </w:r>
            <w:r w:rsidR="00273C2A">
              <w:rPr>
                <w:kern w:val="0"/>
              </w:rPr>
              <w:t>– Project Proposal</w:t>
            </w:r>
          </w:p>
        </w:tc>
      </w:tr>
      <w:tr w:rsidR="00194EEB" w:rsidRPr="00941A8E" w14:paraId="770430CE" w14:textId="77777777" w:rsidTr="009B3216">
        <w:trPr>
          <w:trHeight w:val="147"/>
        </w:trPr>
        <w:tc>
          <w:tcPr>
            <w:tcW w:w="6720" w:type="dxa"/>
            <w:gridSpan w:val="4"/>
            <w:vMerge/>
          </w:tcPr>
          <w:p w14:paraId="50DBAE11" w14:textId="77777777" w:rsidR="00194EEB" w:rsidRPr="00941A8E" w:rsidRDefault="00194EEB" w:rsidP="009B3216">
            <w:pPr>
              <w:tabs>
                <w:tab w:val="left" w:pos="-720"/>
              </w:tabs>
              <w:suppressAutoHyphens/>
              <w:spacing w:before="90"/>
              <w:rPr>
                <w:b/>
                <w:sz w:val="14"/>
              </w:rPr>
            </w:pPr>
          </w:p>
        </w:tc>
        <w:tc>
          <w:tcPr>
            <w:tcW w:w="3600" w:type="dxa"/>
            <w:gridSpan w:val="3"/>
          </w:tcPr>
          <w:p w14:paraId="16B1B425" w14:textId="77777777" w:rsidR="00194EEB" w:rsidRPr="00941A8E" w:rsidRDefault="00194EEB" w:rsidP="009B3216">
            <w:pPr>
              <w:pStyle w:val="TechnicalReportLabel"/>
              <w:framePr w:hSpace="0" w:wrap="auto" w:vAnchor="margin" w:hAnchor="text" w:xAlign="left" w:yAlign="inline"/>
              <w:rPr>
                <w:kern w:val="0"/>
              </w:rPr>
            </w:pPr>
            <w:r w:rsidRPr="00941A8E">
              <w:rPr>
                <w:kern w:val="0"/>
              </w:rPr>
              <w:t>14.  Sponsoring Agency Code</w:t>
            </w:r>
          </w:p>
          <w:p w14:paraId="3A58AD7C" w14:textId="27CD2F2E" w:rsidR="00194EEB" w:rsidRPr="00941A8E" w:rsidRDefault="00273C2A" w:rsidP="009B3216">
            <w:pPr>
              <w:pStyle w:val="TechnicalReportText"/>
              <w:framePr w:hSpace="0" w:wrap="auto" w:vAnchor="margin" w:hAnchor="text" w:xAlign="left" w:yAlign="inline"/>
              <w:rPr>
                <w:b/>
                <w:kern w:val="0"/>
              </w:rPr>
            </w:pPr>
            <w:r w:rsidRPr="003E636E">
              <w:rPr>
                <w:rFonts w:eastAsiaTheme="minorEastAsia"/>
              </w:rPr>
              <w:t>5401</w:t>
            </w:r>
          </w:p>
        </w:tc>
      </w:tr>
      <w:tr w:rsidR="00194EEB" w:rsidRPr="00941A8E" w14:paraId="6DBA3C65" w14:textId="77777777" w:rsidTr="009B3216">
        <w:trPr>
          <w:trHeight w:val="750"/>
        </w:trPr>
        <w:tc>
          <w:tcPr>
            <w:tcW w:w="10320" w:type="dxa"/>
            <w:gridSpan w:val="7"/>
          </w:tcPr>
          <w:p w14:paraId="76D148F7" w14:textId="77777777" w:rsidR="00194EEB" w:rsidRPr="00941A8E" w:rsidRDefault="00194EEB" w:rsidP="009B3216">
            <w:pPr>
              <w:pStyle w:val="TechnicalReportLabel"/>
              <w:framePr w:hSpace="0" w:wrap="auto" w:vAnchor="margin" w:hAnchor="text" w:xAlign="left" w:yAlign="inline"/>
              <w:rPr>
                <w:kern w:val="0"/>
              </w:rPr>
            </w:pPr>
            <w:r w:rsidRPr="00941A8E">
              <w:rPr>
                <w:kern w:val="0"/>
              </w:rPr>
              <w:t>15. Supplementary Notes</w:t>
            </w:r>
          </w:p>
          <w:p w14:paraId="55E92EEE" w14:textId="77777777" w:rsidR="00194EEB" w:rsidRPr="00941A8E" w:rsidRDefault="00194EEB" w:rsidP="009B3216">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7E320C85" w14:textId="77777777" w:rsidTr="00273C2A">
        <w:trPr>
          <w:trHeight w:val="2736"/>
        </w:trPr>
        <w:tc>
          <w:tcPr>
            <w:tcW w:w="10320" w:type="dxa"/>
            <w:gridSpan w:val="7"/>
          </w:tcPr>
          <w:p w14:paraId="1CABEA07" w14:textId="77777777" w:rsidR="00194EEB" w:rsidRPr="00941A8E" w:rsidRDefault="00194EEB" w:rsidP="009B3216">
            <w:pPr>
              <w:pStyle w:val="TechnicalReportLabel"/>
              <w:framePr w:hSpace="0" w:wrap="auto" w:vAnchor="margin" w:hAnchor="text" w:xAlign="left" w:yAlign="inline"/>
              <w:rPr>
                <w:kern w:val="0"/>
              </w:rPr>
            </w:pPr>
            <w:r w:rsidRPr="00941A8E">
              <w:rPr>
                <w:kern w:val="0"/>
              </w:rPr>
              <w:t>16. Abstract</w:t>
            </w:r>
          </w:p>
          <w:p w14:paraId="0A3DC16C"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4CBE59B3" w14:textId="77777777" w:rsidTr="009B3216">
        <w:trPr>
          <w:cantSplit/>
          <w:trHeight w:val="1023"/>
        </w:trPr>
        <w:tc>
          <w:tcPr>
            <w:tcW w:w="4723" w:type="dxa"/>
            <w:gridSpan w:val="3"/>
            <w:tcBorders>
              <w:bottom w:val="single" w:sz="6" w:space="0" w:color="auto"/>
            </w:tcBorders>
          </w:tcPr>
          <w:p w14:paraId="611744AC" w14:textId="77777777" w:rsidR="00194EEB" w:rsidRPr="00941A8E" w:rsidRDefault="00194EEB" w:rsidP="009B3216">
            <w:pPr>
              <w:pStyle w:val="TechnicalReportLabel"/>
              <w:framePr w:hSpace="0" w:wrap="auto" w:vAnchor="margin" w:hAnchor="text" w:xAlign="left" w:yAlign="inline"/>
              <w:rPr>
                <w:color w:val="000000"/>
                <w:kern w:val="0"/>
              </w:rPr>
            </w:pPr>
            <w:r w:rsidRPr="00941A8E">
              <w:rPr>
                <w:kern w:val="0"/>
              </w:rPr>
              <w:t>17. Keywords</w:t>
            </w:r>
            <w:r w:rsidRPr="00941A8E">
              <w:rPr>
                <w:color w:val="000000"/>
                <w:kern w:val="0"/>
              </w:rPr>
              <w:t xml:space="preserve"> </w:t>
            </w:r>
          </w:p>
          <w:p w14:paraId="54B26C26" w14:textId="77777777" w:rsidR="00194EEB" w:rsidRPr="00941A8E" w:rsidRDefault="00194EEB" w:rsidP="009B3216">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c>
          <w:tcPr>
            <w:tcW w:w="5597" w:type="dxa"/>
            <w:gridSpan w:val="4"/>
            <w:tcBorders>
              <w:bottom w:val="single" w:sz="6" w:space="0" w:color="auto"/>
            </w:tcBorders>
          </w:tcPr>
          <w:p w14:paraId="5BEBDCB2" w14:textId="77777777" w:rsidR="00194EEB" w:rsidRPr="00941A8E" w:rsidRDefault="00194EEB" w:rsidP="009B3216">
            <w:pPr>
              <w:pStyle w:val="TechnicalReportLabel"/>
              <w:framePr w:hSpace="0" w:wrap="auto" w:vAnchor="margin" w:hAnchor="text" w:xAlign="left" w:yAlign="inline"/>
              <w:rPr>
                <w:color w:val="000000"/>
                <w:kern w:val="0"/>
              </w:rPr>
            </w:pPr>
            <w:r w:rsidRPr="00941A8E">
              <w:rPr>
                <w:kern w:val="0"/>
              </w:rPr>
              <w:t>18. Distribution Statement</w:t>
            </w:r>
          </w:p>
          <w:p w14:paraId="027E9247" w14:textId="77777777" w:rsidR="00194EEB" w:rsidRPr="00941A8E" w:rsidRDefault="00194EEB" w:rsidP="009B3216">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941A8E" w14:paraId="0DA07EBF" w14:textId="77777777" w:rsidTr="009B3216">
        <w:trPr>
          <w:trHeight w:val="165"/>
        </w:trPr>
        <w:tc>
          <w:tcPr>
            <w:tcW w:w="3540" w:type="dxa"/>
            <w:gridSpan w:val="2"/>
            <w:tcBorders>
              <w:bottom w:val="single" w:sz="4" w:space="0" w:color="auto"/>
            </w:tcBorders>
            <w:shd w:val="clear" w:color="auto" w:fill="auto"/>
          </w:tcPr>
          <w:p w14:paraId="3D8412CE" w14:textId="375EE055" w:rsidR="00194EEB" w:rsidRPr="00941A8E" w:rsidRDefault="00194EEB" w:rsidP="009B3216">
            <w:pPr>
              <w:pStyle w:val="TechnicalReportLabel"/>
              <w:framePr w:hSpace="0" w:wrap="auto" w:vAnchor="margin" w:hAnchor="text" w:xAlign="left" w:yAlign="inline"/>
              <w:rPr>
                <w:kern w:val="0"/>
              </w:rPr>
            </w:pPr>
            <w:r w:rsidRPr="00941A8E">
              <w:rPr>
                <w:kern w:val="0"/>
              </w:rPr>
              <w:t>19. Security Class. (of this report)</w:t>
            </w:r>
          </w:p>
          <w:p w14:paraId="0ED22D19" w14:textId="77777777" w:rsidR="00194EEB" w:rsidRPr="00941A8E" w:rsidRDefault="00194EEB" w:rsidP="009B3216">
            <w:pPr>
              <w:pStyle w:val="TechnicalReportText"/>
              <w:framePr w:hSpace="0" w:wrap="auto" w:vAnchor="margin" w:hAnchor="text" w:xAlign="left" w:yAlign="inline"/>
              <w:rPr>
                <w:kern w:val="0"/>
                <w:sz w:val="13"/>
                <w:szCs w:val="13"/>
              </w:rPr>
            </w:pPr>
            <w:r>
              <w:rPr>
                <w:kern w:val="0"/>
              </w:rPr>
              <w:t xml:space="preserve">Unclassified </w:t>
            </w:r>
          </w:p>
        </w:tc>
        <w:tc>
          <w:tcPr>
            <w:tcW w:w="3720" w:type="dxa"/>
            <w:gridSpan w:val="3"/>
            <w:tcBorders>
              <w:bottom w:val="single" w:sz="4" w:space="0" w:color="auto"/>
            </w:tcBorders>
          </w:tcPr>
          <w:p w14:paraId="3018DDC4" w14:textId="635F507B" w:rsidR="00194EEB" w:rsidRPr="00941A8E" w:rsidRDefault="00194EEB" w:rsidP="009B3216">
            <w:pPr>
              <w:pStyle w:val="TechnicalReportLabel"/>
              <w:framePr w:hSpace="0" w:wrap="auto" w:vAnchor="margin" w:hAnchor="text" w:xAlign="left" w:yAlign="inline"/>
              <w:rPr>
                <w:kern w:val="0"/>
              </w:rPr>
            </w:pPr>
            <w:r w:rsidRPr="00941A8E">
              <w:rPr>
                <w:kern w:val="0"/>
              </w:rPr>
              <w:t>20. Security Class. (of this page)</w:t>
            </w:r>
          </w:p>
          <w:p w14:paraId="45007F32" w14:textId="6E16B98B" w:rsidR="00194EEB" w:rsidRPr="00941A8E" w:rsidRDefault="009441F0" w:rsidP="009B3216">
            <w:pPr>
              <w:pStyle w:val="TechnicalReportText"/>
              <w:framePr w:hSpace="0" w:wrap="auto" w:vAnchor="margin" w:hAnchor="text" w:xAlign="left" w:yAlign="inline"/>
              <w:rPr>
                <w:b/>
                <w:kern w:val="0"/>
              </w:rPr>
            </w:pPr>
            <w:r>
              <w:rPr>
                <w:kern w:val="0"/>
              </w:rPr>
              <w:t>Unclassified</w:t>
            </w:r>
          </w:p>
        </w:tc>
        <w:tc>
          <w:tcPr>
            <w:tcW w:w="1500" w:type="dxa"/>
            <w:tcBorders>
              <w:bottom w:val="single" w:sz="4" w:space="0" w:color="auto"/>
            </w:tcBorders>
          </w:tcPr>
          <w:p w14:paraId="3F1C7695" w14:textId="77777777" w:rsidR="00194EEB" w:rsidRPr="00941A8E" w:rsidRDefault="00194EEB" w:rsidP="009B3216">
            <w:pPr>
              <w:pStyle w:val="TechnicalReportLabel"/>
              <w:framePr w:hSpace="0" w:wrap="auto" w:vAnchor="margin" w:hAnchor="text" w:xAlign="left" w:yAlign="inline"/>
              <w:rPr>
                <w:kern w:val="0"/>
              </w:rPr>
            </w:pPr>
            <w:r w:rsidRPr="00941A8E">
              <w:rPr>
                <w:kern w:val="0"/>
              </w:rPr>
              <w:t>21. No. of Pages</w:t>
            </w:r>
          </w:p>
          <w:p w14:paraId="41FE0EAA" w14:textId="77777777" w:rsidR="00194EEB" w:rsidRPr="00941A8E" w:rsidRDefault="00194EEB" w:rsidP="009B3216">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c>
          <w:tcPr>
            <w:tcW w:w="1560" w:type="dxa"/>
            <w:tcBorders>
              <w:bottom w:val="single" w:sz="4" w:space="0" w:color="auto"/>
            </w:tcBorders>
          </w:tcPr>
          <w:p w14:paraId="4A85761C" w14:textId="77777777" w:rsidR="00194EEB" w:rsidRPr="00941A8E" w:rsidRDefault="00194EEB" w:rsidP="009B3216">
            <w:pPr>
              <w:pStyle w:val="TechnicalReportLabel"/>
              <w:framePr w:hSpace="0" w:wrap="auto" w:vAnchor="margin" w:hAnchor="text" w:xAlign="left" w:yAlign="inline"/>
              <w:rPr>
                <w:kern w:val="0"/>
              </w:rPr>
            </w:pPr>
            <w:r w:rsidRPr="00941A8E">
              <w:rPr>
                <w:kern w:val="0"/>
              </w:rPr>
              <w:t>22. Price</w:t>
            </w:r>
          </w:p>
          <w:p w14:paraId="7D10EEA7" w14:textId="77777777" w:rsidR="00194EEB" w:rsidRPr="00941A8E" w:rsidRDefault="00194EEB" w:rsidP="009B3216">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194EEB" w:rsidRPr="00273C2A" w14:paraId="4F48923B" w14:textId="77777777" w:rsidTr="009B3216">
        <w:trPr>
          <w:trHeight w:val="147"/>
        </w:trPr>
        <w:tc>
          <w:tcPr>
            <w:tcW w:w="10320" w:type="dxa"/>
            <w:gridSpan w:val="7"/>
            <w:tcBorders>
              <w:top w:val="single" w:sz="4" w:space="0" w:color="auto"/>
              <w:left w:val="nil"/>
              <w:bottom w:val="nil"/>
              <w:right w:val="nil"/>
            </w:tcBorders>
            <w:shd w:val="clear" w:color="auto" w:fill="auto"/>
          </w:tcPr>
          <w:p w14:paraId="612B2573" w14:textId="77777777" w:rsidR="00194EEB" w:rsidRPr="00273C2A" w:rsidRDefault="00194EEB" w:rsidP="009B3216">
            <w:pPr>
              <w:tabs>
                <w:tab w:val="left" w:pos="-5850"/>
                <w:tab w:val="right" w:pos="9900"/>
              </w:tabs>
              <w:suppressAutoHyphens/>
              <w:spacing w:line="240" w:lineRule="auto"/>
              <w:rPr>
                <w:bCs/>
                <w:sz w:val="14"/>
              </w:rPr>
            </w:pPr>
            <w:r w:rsidRPr="00273C2A">
              <w:rPr>
                <w:bCs/>
                <w:sz w:val="16"/>
                <w:szCs w:val="16"/>
              </w:rPr>
              <w:t>Form DOT F 1700.7 (8-72)</w:t>
            </w:r>
            <w:r w:rsidRPr="00273C2A">
              <w:rPr>
                <w:bCs/>
                <w:sz w:val="16"/>
                <w:szCs w:val="16"/>
              </w:rPr>
              <w:tab/>
              <w:t>Reproduction of completed page authorized</w:t>
            </w:r>
          </w:p>
        </w:tc>
      </w:tr>
    </w:tbl>
    <w:p w14:paraId="0BFA54D1" w14:textId="77777777" w:rsidR="00194EEB" w:rsidRDefault="00194EEB" w:rsidP="00962EAB">
      <w:pPr>
        <w:rPr>
          <w:lang w:bidi="he-IL"/>
        </w:rPr>
      </w:pPr>
    </w:p>
    <w:p w14:paraId="7044143B" w14:textId="1A13FDBF" w:rsidR="00194EEB" w:rsidRDefault="00194EEB" w:rsidP="00962EAB">
      <w:pPr>
        <w:rPr>
          <w:lang w:bidi="he-IL"/>
        </w:rPr>
        <w:sectPr w:rsidR="00194EEB" w:rsidSect="00194EEB">
          <w:type w:val="continuous"/>
          <w:pgSz w:w="12240" w:h="15840" w:code="1"/>
          <w:pgMar w:top="1440" w:right="1440" w:bottom="1440" w:left="1152" w:header="706" w:footer="706" w:gutter="0"/>
          <w:cols w:space="708"/>
          <w:docGrid w:linePitch="360"/>
        </w:sectPr>
      </w:pPr>
    </w:p>
    <w:sdt>
      <w:sdtPr>
        <w:rPr>
          <w:rFonts w:asciiTheme="minorHAnsi" w:eastAsia="Calibri" w:hAnsiTheme="minorHAnsi" w:cstheme="minorBidi"/>
          <w:sz w:val="22"/>
          <w:szCs w:val="22"/>
        </w:rPr>
        <w:id w:val="1602843650"/>
        <w:docPartObj>
          <w:docPartGallery w:val="Table of Contents"/>
          <w:docPartUnique/>
        </w:docPartObj>
      </w:sdtPr>
      <w:sdtEndPr>
        <w:rPr>
          <w:rFonts w:cstheme="minorHAnsi"/>
          <w:b/>
          <w:bCs/>
          <w:noProof/>
        </w:rPr>
      </w:sdtEndPr>
      <w:sdtContent>
        <w:p w14:paraId="02EE5CB5" w14:textId="0C90B59E" w:rsidR="00962EAB" w:rsidRPr="00272C1A" w:rsidRDefault="009441F0" w:rsidP="005E2117">
          <w:pPr>
            <w:pStyle w:val="TOC1"/>
            <w:rPr>
              <w:rFonts w:asciiTheme="minorHAnsi" w:hAnsiTheme="minorHAnsi" w:cstheme="minorHAnsi"/>
              <w:sz w:val="22"/>
              <w:szCs w:val="22"/>
            </w:rPr>
          </w:pPr>
          <w:r w:rsidRPr="00272C1A">
            <w:rPr>
              <w:rFonts w:asciiTheme="minorHAnsi" w:eastAsia="Calibri" w:hAnsiTheme="minorHAnsi" w:cstheme="minorHAnsi"/>
              <w:b/>
              <w:bCs/>
              <w:sz w:val="22"/>
              <w:szCs w:val="22"/>
            </w:rPr>
            <w:t xml:space="preserve">Table of </w:t>
          </w:r>
          <w:r w:rsidR="00962EAB" w:rsidRPr="00272C1A">
            <w:rPr>
              <w:rFonts w:asciiTheme="minorHAnsi" w:hAnsiTheme="minorHAnsi" w:cstheme="minorHAnsi"/>
              <w:b/>
              <w:bCs/>
              <w:sz w:val="22"/>
              <w:szCs w:val="22"/>
            </w:rPr>
            <w:t>Contents</w:t>
          </w:r>
        </w:p>
        <w:p w14:paraId="4F22A2FA" w14:textId="7A196D96" w:rsidR="00044AFC" w:rsidRPr="00044AFC" w:rsidRDefault="00962EAB">
          <w:pPr>
            <w:pStyle w:val="TOC1"/>
            <w:rPr>
              <w:rFonts w:asciiTheme="minorHAnsi" w:eastAsiaTheme="minorEastAsia" w:hAnsiTheme="minorHAnsi" w:cstheme="minorHAnsi"/>
              <w:noProof/>
              <w:sz w:val="21"/>
              <w:szCs w:val="21"/>
            </w:rPr>
          </w:pPr>
          <w:r w:rsidRPr="00272C1A">
            <w:rPr>
              <w:rFonts w:asciiTheme="minorHAnsi" w:hAnsiTheme="minorHAnsi" w:cstheme="minorHAnsi"/>
              <w:sz w:val="22"/>
              <w:szCs w:val="22"/>
            </w:rPr>
            <w:fldChar w:fldCharType="begin"/>
          </w:r>
          <w:r w:rsidRPr="00272C1A">
            <w:rPr>
              <w:rFonts w:asciiTheme="minorHAnsi" w:hAnsiTheme="minorHAnsi" w:cstheme="minorHAnsi"/>
              <w:sz w:val="22"/>
              <w:szCs w:val="22"/>
            </w:rPr>
            <w:instrText xml:space="preserve"> TOC \o "1-3" \h \z \u </w:instrText>
          </w:r>
          <w:r w:rsidRPr="00272C1A">
            <w:rPr>
              <w:rFonts w:asciiTheme="minorHAnsi" w:hAnsiTheme="minorHAnsi" w:cstheme="minorHAnsi"/>
              <w:sz w:val="22"/>
              <w:szCs w:val="22"/>
            </w:rPr>
            <w:fldChar w:fldCharType="separate"/>
          </w:r>
          <w:hyperlink w:anchor="_Toc125553993" w:history="1">
            <w:r w:rsidR="00044AFC" w:rsidRPr="00044AFC">
              <w:rPr>
                <w:rStyle w:val="Hyperlink"/>
                <w:rFonts w:asciiTheme="minorHAnsi" w:hAnsiTheme="minorHAnsi" w:cstheme="minorHAnsi"/>
                <w:noProof/>
                <w:sz w:val="21"/>
                <w:szCs w:val="21"/>
              </w:rPr>
              <w:t>1.0 Narrative</w:t>
            </w:r>
            <w:r w:rsidR="00044AFC" w:rsidRPr="00044AFC">
              <w:rPr>
                <w:rFonts w:asciiTheme="minorHAnsi" w:hAnsiTheme="minorHAnsi" w:cstheme="minorHAnsi"/>
                <w:noProof/>
                <w:webHidden/>
                <w:sz w:val="21"/>
                <w:szCs w:val="21"/>
              </w:rPr>
              <w:tab/>
            </w:r>
            <w:r w:rsidR="00044AFC" w:rsidRPr="00044AFC">
              <w:rPr>
                <w:rFonts w:asciiTheme="minorHAnsi" w:hAnsiTheme="minorHAnsi" w:cstheme="minorHAnsi"/>
                <w:noProof/>
                <w:webHidden/>
                <w:sz w:val="21"/>
                <w:szCs w:val="21"/>
              </w:rPr>
              <w:fldChar w:fldCharType="begin"/>
            </w:r>
            <w:r w:rsidR="00044AFC" w:rsidRPr="00044AFC">
              <w:rPr>
                <w:rFonts w:asciiTheme="minorHAnsi" w:hAnsiTheme="minorHAnsi" w:cstheme="minorHAnsi"/>
                <w:noProof/>
                <w:webHidden/>
                <w:sz w:val="21"/>
                <w:szCs w:val="21"/>
              </w:rPr>
              <w:instrText xml:space="preserve"> PAGEREF _Toc125553993 \h </w:instrText>
            </w:r>
            <w:r w:rsidR="00044AFC" w:rsidRPr="00044AFC">
              <w:rPr>
                <w:rFonts w:asciiTheme="minorHAnsi" w:hAnsiTheme="minorHAnsi" w:cstheme="minorHAnsi"/>
                <w:noProof/>
                <w:webHidden/>
                <w:sz w:val="21"/>
                <w:szCs w:val="21"/>
              </w:rPr>
            </w:r>
            <w:r w:rsidR="00044AFC" w:rsidRPr="00044AFC">
              <w:rPr>
                <w:rFonts w:asciiTheme="minorHAnsi" w:hAnsiTheme="minorHAnsi" w:cstheme="minorHAnsi"/>
                <w:noProof/>
                <w:webHidden/>
                <w:sz w:val="21"/>
                <w:szCs w:val="21"/>
              </w:rPr>
              <w:fldChar w:fldCharType="separate"/>
            </w:r>
            <w:r w:rsidR="00044AFC" w:rsidRPr="00044AFC">
              <w:rPr>
                <w:rFonts w:asciiTheme="minorHAnsi" w:hAnsiTheme="minorHAnsi" w:cstheme="minorHAnsi"/>
                <w:noProof/>
                <w:webHidden/>
                <w:sz w:val="21"/>
                <w:szCs w:val="21"/>
              </w:rPr>
              <w:t>4</w:t>
            </w:r>
            <w:r w:rsidR="00044AFC" w:rsidRPr="00044AFC">
              <w:rPr>
                <w:rFonts w:asciiTheme="minorHAnsi" w:hAnsiTheme="minorHAnsi" w:cstheme="minorHAnsi"/>
                <w:noProof/>
                <w:webHidden/>
                <w:sz w:val="21"/>
                <w:szCs w:val="21"/>
              </w:rPr>
              <w:fldChar w:fldCharType="end"/>
            </w:r>
          </w:hyperlink>
        </w:p>
        <w:p w14:paraId="7ED337C5" w14:textId="62862CFD" w:rsidR="00044AFC" w:rsidRPr="00044AFC" w:rsidRDefault="00E84108">
          <w:pPr>
            <w:pStyle w:val="TOC2"/>
            <w:rPr>
              <w:rFonts w:eastAsiaTheme="minorEastAsia"/>
              <w:noProof/>
              <w:sz w:val="21"/>
              <w:szCs w:val="21"/>
            </w:rPr>
          </w:pPr>
          <w:hyperlink w:anchor="_Toc125553994" w:history="1">
            <w:r w:rsidR="00044AFC" w:rsidRPr="00044AFC">
              <w:rPr>
                <w:rStyle w:val="Hyperlink"/>
                <w:noProof/>
                <w:sz w:val="21"/>
                <w:szCs w:val="21"/>
              </w:rPr>
              <w:t>1.1 Background and Purpose</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_Toc125553994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4</w:t>
            </w:r>
            <w:r w:rsidR="00044AFC" w:rsidRPr="00044AFC">
              <w:rPr>
                <w:noProof/>
                <w:webHidden/>
                <w:sz w:val="21"/>
                <w:szCs w:val="21"/>
              </w:rPr>
              <w:fldChar w:fldCharType="end"/>
            </w:r>
          </w:hyperlink>
        </w:p>
        <w:p w14:paraId="080F7070" w14:textId="6BEC7B1B" w:rsidR="00044AFC" w:rsidRPr="00044AFC" w:rsidRDefault="00E84108">
          <w:pPr>
            <w:pStyle w:val="TOC2"/>
            <w:rPr>
              <w:rFonts w:eastAsiaTheme="minorEastAsia"/>
              <w:noProof/>
              <w:sz w:val="21"/>
              <w:szCs w:val="21"/>
            </w:rPr>
          </w:pPr>
          <w:hyperlink w:anchor="_Toc125553995" w:history="1">
            <w:r w:rsidR="00044AFC" w:rsidRPr="00044AFC">
              <w:rPr>
                <w:rStyle w:val="Hyperlink"/>
                <w:noProof/>
                <w:sz w:val="21"/>
                <w:szCs w:val="21"/>
              </w:rPr>
              <w:t>1.2 Goals and Objectives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_Toc125553995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4</w:t>
            </w:r>
            <w:r w:rsidR="00044AFC" w:rsidRPr="00044AFC">
              <w:rPr>
                <w:noProof/>
                <w:webHidden/>
                <w:sz w:val="21"/>
                <w:szCs w:val="21"/>
              </w:rPr>
              <w:fldChar w:fldCharType="end"/>
            </w:r>
          </w:hyperlink>
        </w:p>
        <w:p w14:paraId="53593381" w14:textId="2D783E43" w:rsidR="00044AFC" w:rsidRPr="00044AFC" w:rsidRDefault="00E84108">
          <w:pPr>
            <w:pStyle w:val="TOC2"/>
            <w:rPr>
              <w:rFonts w:eastAsiaTheme="minorEastAsia"/>
              <w:noProof/>
              <w:sz w:val="21"/>
              <w:szCs w:val="21"/>
            </w:rPr>
          </w:pPr>
          <w:hyperlink w:anchor="_Toc125553996" w:history="1">
            <w:r w:rsidR="00044AFC" w:rsidRPr="00044AFC">
              <w:rPr>
                <w:rStyle w:val="Hyperlink"/>
                <w:noProof/>
                <w:sz w:val="21"/>
                <w:szCs w:val="21"/>
              </w:rPr>
              <w:t>1.3 Definitions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_Toc125553996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4</w:t>
            </w:r>
            <w:r w:rsidR="00044AFC" w:rsidRPr="00044AFC">
              <w:rPr>
                <w:noProof/>
                <w:webHidden/>
                <w:sz w:val="21"/>
                <w:szCs w:val="21"/>
              </w:rPr>
              <w:fldChar w:fldCharType="end"/>
            </w:r>
          </w:hyperlink>
        </w:p>
        <w:p w14:paraId="2019CC42" w14:textId="43344E73" w:rsidR="00044AFC" w:rsidRPr="00044AFC" w:rsidRDefault="00E84108">
          <w:pPr>
            <w:pStyle w:val="TOC1"/>
            <w:rPr>
              <w:rFonts w:asciiTheme="minorHAnsi" w:eastAsiaTheme="minorEastAsia" w:hAnsiTheme="minorHAnsi" w:cstheme="minorHAnsi"/>
              <w:noProof/>
              <w:sz w:val="21"/>
              <w:szCs w:val="21"/>
            </w:rPr>
          </w:pPr>
          <w:hyperlink w:anchor="_Toc125553997" w:history="1">
            <w:r w:rsidR="00044AFC" w:rsidRPr="00044AFC">
              <w:rPr>
                <w:rStyle w:val="Hyperlink"/>
                <w:rFonts w:asciiTheme="minorHAnsi" w:eastAsiaTheme="majorEastAsia" w:hAnsiTheme="minorHAnsi" w:cstheme="minorHAnsi"/>
                <w:noProof/>
                <w:sz w:val="21"/>
                <w:szCs w:val="21"/>
              </w:rPr>
              <w:t>2.0 Roles and Responsibilities</w:t>
            </w:r>
            <w:r w:rsidR="00044AFC" w:rsidRPr="00044AFC">
              <w:rPr>
                <w:rFonts w:asciiTheme="minorHAnsi" w:hAnsiTheme="minorHAnsi" w:cstheme="minorHAnsi"/>
                <w:noProof/>
                <w:webHidden/>
                <w:sz w:val="21"/>
                <w:szCs w:val="21"/>
              </w:rPr>
              <w:tab/>
            </w:r>
            <w:r w:rsidR="00044AFC" w:rsidRPr="00044AFC">
              <w:rPr>
                <w:rFonts w:asciiTheme="minorHAnsi" w:hAnsiTheme="minorHAnsi" w:cstheme="minorHAnsi"/>
                <w:noProof/>
                <w:webHidden/>
                <w:sz w:val="21"/>
                <w:szCs w:val="21"/>
              </w:rPr>
              <w:fldChar w:fldCharType="begin"/>
            </w:r>
            <w:r w:rsidR="00044AFC" w:rsidRPr="00044AFC">
              <w:rPr>
                <w:rFonts w:asciiTheme="minorHAnsi" w:hAnsiTheme="minorHAnsi" w:cstheme="minorHAnsi"/>
                <w:noProof/>
                <w:webHidden/>
                <w:sz w:val="21"/>
                <w:szCs w:val="21"/>
              </w:rPr>
              <w:instrText xml:space="preserve"> PAGEREF _Toc125553997 \h </w:instrText>
            </w:r>
            <w:r w:rsidR="00044AFC" w:rsidRPr="00044AFC">
              <w:rPr>
                <w:rFonts w:asciiTheme="minorHAnsi" w:hAnsiTheme="minorHAnsi" w:cstheme="minorHAnsi"/>
                <w:noProof/>
                <w:webHidden/>
                <w:sz w:val="21"/>
                <w:szCs w:val="21"/>
              </w:rPr>
            </w:r>
            <w:r w:rsidR="00044AFC" w:rsidRPr="00044AFC">
              <w:rPr>
                <w:rFonts w:asciiTheme="minorHAnsi" w:hAnsiTheme="minorHAnsi" w:cstheme="minorHAnsi"/>
                <w:noProof/>
                <w:webHidden/>
                <w:sz w:val="21"/>
                <w:szCs w:val="21"/>
              </w:rPr>
              <w:fldChar w:fldCharType="separate"/>
            </w:r>
            <w:r w:rsidR="00044AFC" w:rsidRPr="00044AFC">
              <w:rPr>
                <w:rFonts w:asciiTheme="minorHAnsi" w:hAnsiTheme="minorHAnsi" w:cstheme="minorHAnsi"/>
                <w:noProof/>
                <w:webHidden/>
                <w:sz w:val="21"/>
                <w:szCs w:val="21"/>
              </w:rPr>
              <w:t>5</w:t>
            </w:r>
            <w:r w:rsidR="00044AFC" w:rsidRPr="00044AFC">
              <w:rPr>
                <w:rFonts w:asciiTheme="minorHAnsi" w:hAnsiTheme="minorHAnsi" w:cstheme="minorHAnsi"/>
                <w:noProof/>
                <w:webHidden/>
                <w:sz w:val="21"/>
                <w:szCs w:val="21"/>
              </w:rPr>
              <w:fldChar w:fldCharType="end"/>
            </w:r>
          </w:hyperlink>
        </w:p>
        <w:p w14:paraId="18BDC523" w14:textId="55451038" w:rsidR="00044AFC" w:rsidRPr="00044AFC" w:rsidRDefault="00E84108">
          <w:pPr>
            <w:pStyle w:val="TOC1"/>
            <w:rPr>
              <w:rFonts w:asciiTheme="minorHAnsi" w:eastAsiaTheme="minorEastAsia" w:hAnsiTheme="minorHAnsi" w:cstheme="minorHAnsi"/>
              <w:noProof/>
              <w:sz w:val="21"/>
              <w:szCs w:val="21"/>
            </w:rPr>
          </w:pPr>
          <w:hyperlink w:anchor="_Toc125553998" w:history="1">
            <w:r w:rsidR="00044AFC" w:rsidRPr="00044AFC">
              <w:rPr>
                <w:rStyle w:val="Hyperlink"/>
                <w:rFonts w:asciiTheme="minorHAnsi" w:eastAsiaTheme="majorEastAsia" w:hAnsiTheme="minorHAnsi" w:cstheme="minorHAnsi"/>
                <w:noProof/>
                <w:sz w:val="21"/>
                <w:szCs w:val="21"/>
              </w:rPr>
              <w:t>3.0 Data Quality Objectives</w:t>
            </w:r>
            <w:r w:rsidR="00044AFC" w:rsidRPr="00044AFC">
              <w:rPr>
                <w:rFonts w:asciiTheme="minorHAnsi" w:hAnsiTheme="minorHAnsi" w:cstheme="minorHAnsi"/>
                <w:noProof/>
                <w:webHidden/>
                <w:sz w:val="21"/>
                <w:szCs w:val="21"/>
              </w:rPr>
              <w:tab/>
            </w:r>
            <w:r w:rsidR="00044AFC" w:rsidRPr="00044AFC">
              <w:rPr>
                <w:rFonts w:asciiTheme="minorHAnsi" w:hAnsiTheme="minorHAnsi" w:cstheme="minorHAnsi"/>
                <w:noProof/>
                <w:webHidden/>
                <w:sz w:val="21"/>
                <w:szCs w:val="21"/>
              </w:rPr>
              <w:fldChar w:fldCharType="begin"/>
            </w:r>
            <w:r w:rsidR="00044AFC" w:rsidRPr="00044AFC">
              <w:rPr>
                <w:rFonts w:asciiTheme="minorHAnsi" w:hAnsiTheme="minorHAnsi" w:cstheme="minorHAnsi"/>
                <w:noProof/>
                <w:webHidden/>
                <w:sz w:val="21"/>
                <w:szCs w:val="21"/>
              </w:rPr>
              <w:instrText xml:space="preserve"> PAGEREF _Toc125553998 \h </w:instrText>
            </w:r>
            <w:r w:rsidR="00044AFC" w:rsidRPr="00044AFC">
              <w:rPr>
                <w:rFonts w:asciiTheme="minorHAnsi" w:hAnsiTheme="minorHAnsi" w:cstheme="minorHAnsi"/>
                <w:noProof/>
                <w:webHidden/>
                <w:sz w:val="21"/>
                <w:szCs w:val="21"/>
              </w:rPr>
            </w:r>
            <w:r w:rsidR="00044AFC" w:rsidRPr="00044AFC">
              <w:rPr>
                <w:rFonts w:asciiTheme="minorHAnsi" w:hAnsiTheme="minorHAnsi" w:cstheme="minorHAnsi"/>
                <w:noProof/>
                <w:webHidden/>
                <w:sz w:val="21"/>
                <w:szCs w:val="21"/>
              </w:rPr>
              <w:fldChar w:fldCharType="separate"/>
            </w:r>
            <w:r w:rsidR="00044AFC" w:rsidRPr="00044AFC">
              <w:rPr>
                <w:rFonts w:asciiTheme="minorHAnsi" w:hAnsiTheme="minorHAnsi" w:cstheme="minorHAnsi"/>
                <w:noProof/>
                <w:webHidden/>
                <w:sz w:val="21"/>
                <w:szCs w:val="21"/>
              </w:rPr>
              <w:t>6</w:t>
            </w:r>
            <w:r w:rsidR="00044AFC" w:rsidRPr="00044AFC">
              <w:rPr>
                <w:rFonts w:asciiTheme="minorHAnsi" w:hAnsiTheme="minorHAnsi" w:cstheme="minorHAnsi"/>
                <w:noProof/>
                <w:webHidden/>
                <w:sz w:val="21"/>
                <w:szCs w:val="21"/>
              </w:rPr>
              <w:fldChar w:fldCharType="end"/>
            </w:r>
          </w:hyperlink>
        </w:p>
        <w:p w14:paraId="43409C4B" w14:textId="5170AD38" w:rsidR="00044AFC" w:rsidRPr="00044AFC" w:rsidRDefault="00E84108">
          <w:pPr>
            <w:pStyle w:val="TOC2"/>
            <w:rPr>
              <w:rFonts w:eastAsiaTheme="minorEastAsia"/>
              <w:noProof/>
              <w:sz w:val="21"/>
              <w:szCs w:val="21"/>
            </w:rPr>
          </w:pPr>
          <w:hyperlink w:anchor="_Toc125553999" w:history="1">
            <w:r w:rsidR="00044AFC" w:rsidRPr="00044AFC">
              <w:rPr>
                <w:rStyle w:val="Hyperlink"/>
                <w:noProof/>
                <w:sz w:val="21"/>
                <w:szCs w:val="21"/>
              </w:rPr>
              <w:t>3.1 Data Quality Indicators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_Toc125553999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6</w:t>
            </w:r>
            <w:r w:rsidR="00044AFC" w:rsidRPr="00044AFC">
              <w:rPr>
                <w:noProof/>
                <w:webHidden/>
                <w:sz w:val="21"/>
                <w:szCs w:val="21"/>
              </w:rPr>
              <w:fldChar w:fldCharType="end"/>
            </w:r>
          </w:hyperlink>
        </w:p>
        <w:p w14:paraId="20B8B527" w14:textId="7D306CCD" w:rsidR="00044AFC" w:rsidRPr="00044AFC" w:rsidRDefault="00E84108">
          <w:pPr>
            <w:pStyle w:val="TOC3"/>
            <w:tabs>
              <w:tab w:val="right" w:leader="dot" w:pos="9350"/>
            </w:tabs>
            <w:rPr>
              <w:rFonts w:eastAsiaTheme="minorEastAsia"/>
              <w:noProof/>
              <w:sz w:val="21"/>
              <w:szCs w:val="21"/>
            </w:rPr>
          </w:pPr>
          <w:hyperlink w:anchor="_Toc125554000" w:history="1">
            <w:r w:rsidR="00044AFC" w:rsidRPr="00044AFC">
              <w:rPr>
                <w:rStyle w:val="Hyperlink"/>
                <w:rFonts w:eastAsia="Times New Roman"/>
                <w:noProof/>
                <w:sz w:val="21"/>
                <w:szCs w:val="21"/>
              </w:rPr>
              <w:t>3.1.1 Bias and Precision</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_Toc125554000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6</w:t>
            </w:r>
            <w:r w:rsidR="00044AFC" w:rsidRPr="00044AFC">
              <w:rPr>
                <w:noProof/>
                <w:webHidden/>
                <w:sz w:val="21"/>
                <w:szCs w:val="21"/>
              </w:rPr>
              <w:fldChar w:fldCharType="end"/>
            </w:r>
          </w:hyperlink>
        </w:p>
        <w:p w14:paraId="690A4CB7" w14:textId="1BD9A990" w:rsidR="00044AFC" w:rsidRPr="00044AFC" w:rsidRDefault="00E84108">
          <w:pPr>
            <w:pStyle w:val="TOC3"/>
            <w:tabs>
              <w:tab w:val="right" w:leader="dot" w:pos="9350"/>
            </w:tabs>
            <w:rPr>
              <w:rFonts w:eastAsiaTheme="minorEastAsia"/>
              <w:noProof/>
              <w:sz w:val="21"/>
              <w:szCs w:val="21"/>
            </w:rPr>
          </w:pPr>
          <w:hyperlink w:anchor="_Toc125554001" w:history="1">
            <w:r w:rsidR="00044AFC" w:rsidRPr="00044AFC">
              <w:rPr>
                <w:rStyle w:val="Hyperlink"/>
                <w:rFonts w:eastAsia="Times New Roman"/>
                <w:noProof/>
                <w:sz w:val="21"/>
                <w:szCs w:val="21"/>
              </w:rPr>
              <w:t>3.1.2 Accuracy</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_Toc125554001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6</w:t>
            </w:r>
            <w:r w:rsidR="00044AFC" w:rsidRPr="00044AFC">
              <w:rPr>
                <w:noProof/>
                <w:webHidden/>
                <w:sz w:val="21"/>
                <w:szCs w:val="21"/>
              </w:rPr>
              <w:fldChar w:fldCharType="end"/>
            </w:r>
          </w:hyperlink>
        </w:p>
        <w:p w14:paraId="4B2E077C" w14:textId="38826506" w:rsidR="00044AFC" w:rsidRPr="00044AFC" w:rsidRDefault="00E84108">
          <w:pPr>
            <w:pStyle w:val="TOC3"/>
            <w:tabs>
              <w:tab w:val="right" w:leader="dot" w:pos="9350"/>
            </w:tabs>
            <w:rPr>
              <w:rFonts w:eastAsiaTheme="minorEastAsia"/>
              <w:noProof/>
              <w:sz w:val="21"/>
              <w:szCs w:val="21"/>
            </w:rPr>
          </w:pPr>
          <w:hyperlink w:anchor="_Toc125554002" w:history="1">
            <w:r w:rsidR="00044AFC" w:rsidRPr="00044AFC">
              <w:rPr>
                <w:rStyle w:val="Hyperlink"/>
                <w:rFonts w:eastAsia="Times New Roman"/>
                <w:noProof/>
                <w:sz w:val="21"/>
                <w:szCs w:val="21"/>
              </w:rPr>
              <w:t>3.1.3 Completeness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_Toc125554002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6</w:t>
            </w:r>
            <w:r w:rsidR="00044AFC" w:rsidRPr="00044AFC">
              <w:rPr>
                <w:noProof/>
                <w:webHidden/>
                <w:sz w:val="21"/>
                <w:szCs w:val="21"/>
              </w:rPr>
              <w:fldChar w:fldCharType="end"/>
            </w:r>
          </w:hyperlink>
        </w:p>
        <w:p w14:paraId="3FE1F551" w14:textId="407AF779" w:rsidR="00044AFC" w:rsidRPr="00044AFC" w:rsidRDefault="00E84108">
          <w:pPr>
            <w:pStyle w:val="TOC3"/>
            <w:tabs>
              <w:tab w:val="right" w:leader="dot" w:pos="9350"/>
            </w:tabs>
            <w:rPr>
              <w:rFonts w:eastAsiaTheme="minorEastAsia"/>
              <w:noProof/>
              <w:sz w:val="21"/>
              <w:szCs w:val="21"/>
            </w:rPr>
          </w:pPr>
          <w:hyperlink w:anchor="_Toc125554003" w:history="1">
            <w:r w:rsidR="00044AFC" w:rsidRPr="00044AFC">
              <w:rPr>
                <w:rStyle w:val="Hyperlink"/>
                <w:rFonts w:eastAsia="Times New Roman"/>
                <w:noProof/>
                <w:sz w:val="21"/>
                <w:szCs w:val="21"/>
              </w:rPr>
              <w:t>3.1.4 Representativeness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_Toc125554003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6</w:t>
            </w:r>
            <w:r w:rsidR="00044AFC" w:rsidRPr="00044AFC">
              <w:rPr>
                <w:noProof/>
                <w:webHidden/>
                <w:sz w:val="21"/>
                <w:szCs w:val="21"/>
              </w:rPr>
              <w:fldChar w:fldCharType="end"/>
            </w:r>
          </w:hyperlink>
        </w:p>
        <w:p w14:paraId="5A8CF306" w14:textId="56DCBAC1" w:rsidR="00044AFC" w:rsidRPr="00044AFC" w:rsidRDefault="00E84108">
          <w:pPr>
            <w:pStyle w:val="TOC1"/>
            <w:rPr>
              <w:rFonts w:asciiTheme="minorHAnsi" w:eastAsiaTheme="minorEastAsia" w:hAnsiTheme="minorHAnsi" w:cstheme="minorHAnsi"/>
              <w:noProof/>
              <w:sz w:val="21"/>
              <w:szCs w:val="21"/>
            </w:rPr>
          </w:pPr>
          <w:hyperlink w:anchor="_Toc125554004" w:history="1">
            <w:r w:rsidR="00044AFC" w:rsidRPr="00044AFC">
              <w:rPr>
                <w:rStyle w:val="Hyperlink"/>
                <w:rFonts w:asciiTheme="minorHAnsi" w:eastAsiaTheme="majorEastAsia" w:hAnsiTheme="minorHAnsi" w:cstheme="minorHAnsi"/>
                <w:noProof/>
                <w:sz w:val="21"/>
                <w:szCs w:val="21"/>
              </w:rPr>
              <w:t>4.0 Data Description and Documentation</w:t>
            </w:r>
            <w:r w:rsidR="00044AFC" w:rsidRPr="00044AFC">
              <w:rPr>
                <w:rFonts w:asciiTheme="minorHAnsi" w:hAnsiTheme="minorHAnsi" w:cstheme="minorHAnsi"/>
                <w:noProof/>
                <w:webHidden/>
                <w:sz w:val="21"/>
                <w:szCs w:val="21"/>
              </w:rPr>
              <w:tab/>
            </w:r>
            <w:r w:rsidR="00044AFC" w:rsidRPr="00044AFC">
              <w:rPr>
                <w:rFonts w:asciiTheme="minorHAnsi" w:hAnsiTheme="minorHAnsi" w:cstheme="minorHAnsi"/>
                <w:noProof/>
                <w:webHidden/>
                <w:sz w:val="21"/>
                <w:szCs w:val="21"/>
              </w:rPr>
              <w:fldChar w:fldCharType="begin"/>
            </w:r>
            <w:r w:rsidR="00044AFC" w:rsidRPr="00044AFC">
              <w:rPr>
                <w:rFonts w:asciiTheme="minorHAnsi" w:hAnsiTheme="minorHAnsi" w:cstheme="minorHAnsi"/>
                <w:noProof/>
                <w:webHidden/>
                <w:sz w:val="21"/>
                <w:szCs w:val="21"/>
              </w:rPr>
              <w:instrText xml:space="preserve"> PAGEREF _Toc125554004 \h </w:instrText>
            </w:r>
            <w:r w:rsidR="00044AFC" w:rsidRPr="00044AFC">
              <w:rPr>
                <w:rFonts w:asciiTheme="minorHAnsi" w:hAnsiTheme="minorHAnsi" w:cstheme="minorHAnsi"/>
                <w:noProof/>
                <w:webHidden/>
                <w:sz w:val="21"/>
                <w:szCs w:val="21"/>
              </w:rPr>
            </w:r>
            <w:r w:rsidR="00044AFC" w:rsidRPr="00044AFC">
              <w:rPr>
                <w:rFonts w:asciiTheme="minorHAnsi" w:hAnsiTheme="minorHAnsi" w:cstheme="minorHAnsi"/>
                <w:noProof/>
                <w:webHidden/>
                <w:sz w:val="21"/>
                <w:szCs w:val="21"/>
              </w:rPr>
              <w:fldChar w:fldCharType="separate"/>
            </w:r>
            <w:r w:rsidR="00044AFC" w:rsidRPr="00044AFC">
              <w:rPr>
                <w:rFonts w:asciiTheme="minorHAnsi" w:hAnsiTheme="minorHAnsi" w:cstheme="minorHAnsi"/>
                <w:noProof/>
                <w:webHidden/>
                <w:sz w:val="21"/>
                <w:szCs w:val="21"/>
              </w:rPr>
              <w:t>6</w:t>
            </w:r>
            <w:r w:rsidR="00044AFC" w:rsidRPr="00044AFC">
              <w:rPr>
                <w:rFonts w:asciiTheme="minorHAnsi" w:hAnsiTheme="minorHAnsi" w:cstheme="minorHAnsi"/>
                <w:noProof/>
                <w:webHidden/>
                <w:sz w:val="21"/>
                <w:szCs w:val="21"/>
              </w:rPr>
              <w:fldChar w:fldCharType="end"/>
            </w:r>
          </w:hyperlink>
        </w:p>
        <w:p w14:paraId="6C541BC5" w14:textId="2E773513" w:rsidR="00044AFC" w:rsidRPr="00044AFC" w:rsidRDefault="00E84108">
          <w:pPr>
            <w:pStyle w:val="TOC2"/>
            <w:rPr>
              <w:rFonts w:eastAsiaTheme="minorEastAsia"/>
              <w:noProof/>
              <w:sz w:val="21"/>
              <w:szCs w:val="21"/>
            </w:rPr>
          </w:pPr>
          <w:hyperlink w:anchor="_Toc125554005" w:history="1">
            <w:r w:rsidR="00044AFC" w:rsidRPr="00044AFC">
              <w:rPr>
                <w:rStyle w:val="Hyperlink"/>
                <w:noProof/>
                <w:sz w:val="21"/>
                <w:szCs w:val="21"/>
              </w:rPr>
              <w:t>4.1 Data type, size, and formats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_Toc125554005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7</w:t>
            </w:r>
            <w:r w:rsidR="00044AFC" w:rsidRPr="00044AFC">
              <w:rPr>
                <w:noProof/>
                <w:webHidden/>
                <w:sz w:val="21"/>
                <w:szCs w:val="21"/>
              </w:rPr>
              <w:fldChar w:fldCharType="end"/>
            </w:r>
          </w:hyperlink>
        </w:p>
        <w:p w14:paraId="71BA58AA" w14:textId="24A9D98E" w:rsidR="00044AFC" w:rsidRPr="00044AFC" w:rsidRDefault="00E84108">
          <w:pPr>
            <w:pStyle w:val="TOC2"/>
            <w:rPr>
              <w:rFonts w:eastAsiaTheme="minorEastAsia"/>
              <w:noProof/>
              <w:sz w:val="21"/>
              <w:szCs w:val="21"/>
            </w:rPr>
          </w:pPr>
          <w:hyperlink w:anchor="_Toc125554006" w:history="1">
            <w:r w:rsidR="00044AFC" w:rsidRPr="00044AFC">
              <w:rPr>
                <w:rStyle w:val="Hyperlink"/>
                <w:noProof/>
                <w:sz w:val="21"/>
                <w:szCs w:val="21"/>
              </w:rPr>
              <w:t>4.2 Data Collection and Processing</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_Toc125554006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7</w:t>
            </w:r>
            <w:r w:rsidR="00044AFC" w:rsidRPr="00044AFC">
              <w:rPr>
                <w:noProof/>
                <w:webHidden/>
                <w:sz w:val="21"/>
                <w:szCs w:val="21"/>
              </w:rPr>
              <w:fldChar w:fldCharType="end"/>
            </w:r>
          </w:hyperlink>
        </w:p>
        <w:p w14:paraId="14E85497" w14:textId="006BC4FC" w:rsidR="00044AFC" w:rsidRPr="00044AFC" w:rsidRDefault="00E84108">
          <w:pPr>
            <w:pStyle w:val="TOC2"/>
            <w:rPr>
              <w:rFonts w:eastAsiaTheme="minorEastAsia"/>
              <w:noProof/>
              <w:sz w:val="21"/>
              <w:szCs w:val="21"/>
            </w:rPr>
          </w:pPr>
          <w:hyperlink w:anchor="_Toc125554007" w:history="1">
            <w:r w:rsidR="00044AFC" w:rsidRPr="00044AFC">
              <w:rPr>
                <w:rStyle w:val="Hyperlink"/>
                <w:noProof/>
                <w:sz w:val="21"/>
                <w:szCs w:val="21"/>
              </w:rPr>
              <w:t>4.3 Data Standards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_Toc125554007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7</w:t>
            </w:r>
            <w:r w:rsidR="00044AFC" w:rsidRPr="00044AFC">
              <w:rPr>
                <w:noProof/>
                <w:webHidden/>
                <w:sz w:val="21"/>
                <w:szCs w:val="21"/>
              </w:rPr>
              <w:fldChar w:fldCharType="end"/>
            </w:r>
          </w:hyperlink>
        </w:p>
        <w:p w14:paraId="3001EED0" w14:textId="1AC412AB" w:rsidR="00044AFC" w:rsidRPr="00044AFC" w:rsidRDefault="00E84108">
          <w:pPr>
            <w:pStyle w:val="TOC2"/>
            <w:rPr>
              <w:rFonts w:eastAsiaTheme="minorEastAsia"/>
              <w:noProof/>
              <w:sz w:val="21"/>
              <w:szCs w:val="21"/>
            </w:rPr>
          </w:pPr>
          <w:hyperlink w:anchor="_Toc125554008" w:history="1">
            <w:r w:rsidR="00044AFC" w:rsidRPr="00044AFC">
              <w:rPr>
                <w:rStyle w:val="Hyperlink"/>
                <w:noProof/>
                <w:sz w:val="21"/>
                <w:szCs w:val="21"/>
              </w:rPr>
              <w:t>4.4 Metadata and Metadata Schema</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_Toc125554008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7</w:t>
            </w:r>
            <w:r w:rsidR="00044AFC" w:rsidRPr="00044AFC">
              <w:rPr>
                <w:noProof/>
                <w:webHidden/>
                <w:sz w:val="21"/>
                <w:szCs w:val="21"/>
              </w:rPr>
              <w:fldChar w:fldCharType="end"/>
            </w:r>
          </w:hyperlink>
        </w:p>
        <w:p w14:paraId="55335FC1" w14:textId="64762EC8" w:rsidR="00044AFC" w:rsidRPr="00044AFC" w:rsidRDefault="00E84108">
          <w:pPr>
            <w:pStyle w:val="TOC2"/>
            <w:rPr>
              <w:rFonts w:eastAsiaTheme="minorEastAsia"/>
              <w:noProof/>
              <w:sz w:val="21"/>
              <w:szCs w:val="21"/>
            </w:rPr>
          </w:pPr>
          <w:hyperlink w:anchor="_Toc125554009" w:history="1">
            <w:r w:rsidR="00044AFC" w:rsidRPr="00044AFC">
              <w:rPr>
                <w:rStyle w:val="Hyperlink"/>
                <w:noProof/>
                <w:sz w:val="21"/>
                <w:szCs w:val="21"/>
              </w:rPr>
              <w:t>4.5 Data Dictionary</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_Toc125554009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8</w:t>
            </w:r>
            <w:r w:rsidR="00044AFC" w:rsidRPr="00044AFC">
              <w:rPr>
                <w:noProof/>
                <w:webHidden/>
                <w:sz w:val="21"/>
                <w:szCs w:val="21"/>
              </w:rPr>
              <w:fldChar w:fldCharType="end"/>
            </w:r>
          </w:hyperlink>
        </w:p>
        <w:p w14:paraId="2EED3FD0" w14:textId="09AF44E4" w:rsidR="00044AFC" w:rsidRPr="00044AFC" w:rsidRDefault="00E84108">
          <w:pPr>
            <w:pStyle w:val="TOC2"/>
            <w:rPr>
              <w:rFonts w:eastAsiaTheme="minorEastAsia"/>
              <w:noProof/>
              <w:sz w:val="21"/>
              <w:szCs w:val="21"/>
            </w:rPr>
          </w:pPr>
          <w:hyperlink w:anchor="_Toc125554010" w:history="1">
            <w:r w:rsidR="00044AFC" w:rsidRPr="00044AFC">
              <w:rPr>
                <w:rStyle w:val="Hyperlink"/>
                <w:noProof/>
                <w:sz w:val="21"/>
                <w:szCs w:val="21"/>
              </w:rPr>
              <w:t>4.6 File &amp; Directory Naming Convention</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_Toc125554010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8</w:t>
            </w:r>
            <w:r w:rsidR="00044AFC" w:rsidRPr="00044AFC">
              <w:rPr>
                <w:noProof/>
                <w:webHidden/>
                <w:sz w:val="21"/>
                <w:szCs w:val="21"/>
              </w:rPr>
              <w:fldChar w:fldCharType="end"/>
            </w:r>
          </w:hyperlink>
        </w:p>
        <w:p w14:paraId="5EB5DA17" w14:textId="2BFFD38F" w:rsidR="00044AFC" w:rsidRPr="00044AFC" w:rsidRDefault="00E84108">
          <w:pPr>
            <w:pStyle w:val="TOC1"/>
            <w:rPr>
              <w:rFonts w:asciiTheme="minorHAnsi" w:eastAsiaTheme="minorEastAsia" w:hAnsiTheme="minorHAnsi" w:cstheme="minorHAnsi"/>
              <w:noProof/>
              <w:sz w:val="21"/>
              <w:szCs w:val="21"/>
            </w:rPr>
          </w:pPr>
          <w:hyperlink w:anchor="_Toc125554011" w:history="1">
            <w:r w:rsidR="00044AFC" w:rsidRPr="00044AFC">
              <w:rPr>
                <w:rStyle w:val="Hyperlink"/>
                <w:rFonts w:asciiTheme="minorHAnsi" w:eastAsiaTheme="majorEastAsia" w:hAnsiTheme="minorHAnsi" w:cstheme="minorHAnsi"/>
                <w:noProof/>
                <w:sz w:val="21"/>
                <w:szCs w:val="21"/>
              </w:rPr>
              <w:t>5.0 Data Security</w:t>
            </w:r>
            <w:r w:rsidR="00044AFC" w:rsidRPr="00044AFC">
              <w:rPr>
                <w:rFonts w:asciiTheme="minorHAnsi" w:hAnsiTheme="minorHAnsi" w:cstheme="minorHAnsi"/>
                <w:noProof/>
                <w:webHidden/>
                <w:sz w:val="21"/>
                <w:szCs w:val="21"/>
              </w:rPr>
              <w:tab/>
            </w:r>
            <w:r w:rsidR="00044AFC" w:rsidRPr="00044AFC">
              <w:rPr>
                <w:rFonts w:asciiTheme="minorHAnsi" w:hAnsiTheme="minorHAnsi" w:cstheme="minorHAnsi"/>
                <w:noProof/>
                <w:webHidden/>
                <w:sz w:val="21"/>
                <w:szCs w:val="21"/>
              </w:rPr>
              <w:fldChar w:fldCharType="begin"/>
            </w:r>
            <w:r w:rsidR="00044AFC" w:rsidRPr="00044AFC">
              <w:rPr>
                <w:rFonts w:asciiTheme="minorHAnsi" w:hAnsiTheme="minorHAnsi" w:cstheme="minorHAnsi"/>
                <w:noProof/>
                <w:webHidden/>
                <w:sz w:val="21"/>
                <w:szCs w:val="21"/>
              </w:rPr>
              <w:instrText xml:space="preserve"> PAGEREF _Toc125554011 \h </w:instrText>
            </w:r>
            <w:r w:rsidR="00044AFC" w:rsidRPr="00044AFC">
              <w:rPr>
                <w:rFonts w:asciiTheme="minorHAnsi" w:hAnsiTheme="minorHAnsi" w:cstheme="minorHAnsi"/>
                <w:noProof/>
                <w:webHidden/>
                <w:sz w:val="21"/>
                <w:szCs w:val="21"/>
              </w:rPr>
            </w:r>
            <w:r w:rsidR="00044AFC" w:rsidRPr="00044AFC">
              <w:rPr>
                <w:rFonts w:asciiTheme="minorHAnsi" w:hAnsiTheme="minorHAnsi" w:cstheme="minorHAnsi"/>
                <w:noProof/>
                <w:webHidden/>
                <w:sz w:val="21"/>
                <w:szCs w:val="21"/>
              </w:rPr>
              <w:fldChar w:fldCharType="separate"/>
            </w:r>
            <w:r w:rsidR="00044AFC" w:rsidRPr="00044AFC">
              <w:rPr>
                <w:rFonts w:asciiTheme="minorHAnsi" w:hAnsiTheme="minorHAnsi" w:cstheme="minorHAnsi"/>
                <w:noProof/>
                <w:webHidden/>
                <w:sz w:val="21"/>
                <w:szCs w:val="21"/>
              </w:rPr>
              <w:t>8</w:t>
            </w:r>
            <w:r w:rsidR="00044AFC" w:rsidRPr="00044AFC">
              <w:rPr>
                <w:rFonts w:asciiTheme="minorHAnsi" w:hAnsiTheme="minorHAnsi" w:cstheme="minorHAnsi"/>
                <w:noProof/>
                <w:webHidden/>
                <w:sz w:val="21"/>
                <w:szCs w:val="21"/>
              </w:rPr>
              <w:fldChar w:fldCharType="end"/>
            </w:r>
          </w:hyperlink>
        </w:p>
        <w:p w14:paraId="017C81CC" w14:textId="7F5A5D99" w:rsidR="00044AFC" w:rsidRPr="00044AFC" w:rsidRDefault="00E84108">
          <w:pPr>
            <w:pStyle w:val="TOC2"/>
            <w:rPr>
              <w:rFonts w:eastAsiaTheme="minorEastAsia"/>
              <w:noProof/>
              <w:sz w:val="21"/>
              <w:szCs w:val="21"/>
            </w:rPr>
          </w:pPr>
          <w:hyperlink w:anchor="_Toc125554012" w:history="1">
            <w:r w:rsidR="00044AFC" w:rsidRPr="00044AFC">
              <w:rPr>
                <w:rStyle w:val="Hyperlink"/>
                <w:noProof/>
                <w:sz w:val="21"/>
                <w:szCs w:val="21"/>
              </w:rPr>
              <w:t>5.1 Data Protection Requirements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_Toc125554012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8</w:t>
            </w:r>
            <w:r w:rsidR="00044AFC" w:rsidRPr="00044AFC">
              <w:rPr>
                <w:noProof/>
                <w:webHidden/>
                <w:sz w:val="21"/>
                <w:szCs w:val="21"/>
              </w:rPr>
              <w:fldChar w:fldCharType="end"/>
            </w:r>
          </w:hyperlink>
        </w:p>
        <w:p w14:paraId="208C0FA1" w14:textId="39F15338" w:rsidR="00044AFC" w:rsidRPr="00044AFC" w:rsidRDefault="00E84108">
          <w:pPr>
            <w:pStyle w:val="TOC2"/>
            <w:rPr>
              <w:rFonts w:eastAsiaTheme="minorEastAsia"/>
              <w:noProof/>
              <w:sz w:val="21"/>
              <w:szCs w:val="21"/>
            </w:rPr>
          </w:pPr>
          <w:hyperlink w:anchor="_Toc125554013" w:history="1">
            <w:r w:rsidR="00044AFC" w:rsidRPr="00044AFC">
              <w:rPr>
                <w:rStyle w:val="Hyperlink"/>
                <w:noProof/>
                <w:sz w:val="21"/>
                <w:szCs w:val="21"/>
              </w:rPr>
              <w:t>5.2 Data Storage and Backup</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_Toc125554013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8</w:t>
            </w:r>
            <w:r w:rsidR="00044AFC" w:rsidRPr="00044AFC">
              <w:rPr>
                <w:noProof/>
                <w:webHidden/>
                <w:sz w:val="21"/>
                <w:szCs w:val="21"/>
              </w:rPr>
              <w:fldChar w:fldCharType="end"/>
            </w:r>
          </w:hyperlink>
        </w:p>
        <w:p w14:paraId="384066E3" w14:textId="220BC92E" w:rsidR="00044AFC" w:rsidRPr="00044AFC" w:rsidRDefault="00E84108">
          <w:pPr>
            <w:pStyle w:val="TOC2"/>
            <w:rPr>
              <w:rFonts w:eastAsiaTheme="minorEastAsia"/>
              <w:noProof/>
              <w:sz w:val="21"/>
              <w:szCs w:val="21"/>
            </w:rPr>
          </w:pPr>
          <w:hyperlink w:anchor="_Toc125554014" w:history="1">
            <w:r w:rsidR="00044AFC" w:rsidRPr="00044AFC">
              <w:rPr>
                <w:rStyle w:val="Hyperlink"/>
                <w:noProof/>
                <w:sz w:val="21"/>
                <w:szCs w:val="21"/>
              </w:rPr>
              <w:t>5.3 Secondary data (use restrictions)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_Toc125554014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8</w:t>
            </w:r>
            <w:r w:rsidR="00044AFC" w:rsidRPr="00044AFC">
              <w:rPr>
                <w:noProof/>
                <w:webHidden/>
                <w:sz w:val="21"/>
                <w:szCs w:val="21"/>
              </w:rPr>
              <w:fldChar w:fldCharType="end"/>
            </w:r>
          </w:hyperlink>
        </w:p>
        <w:p w14:paraId="19B7D7D0" w14:textId="3E31AE70" w:rsidR="00044AFC" w:rsidRPr="00044AFC" w:rsidRDefault="00E84108">
          <w:pPr>
            <w:pStyle w:val="TOC1"/>
            <w:rPr>
              <w:rFonts w:asciiTheme="minorHAnsi" w:eastAsiaTheme="minorEastAsia" w:hAnsiTheme="minorHAnsi" w:cstheme="minorHAnsi"/>
              <w:noProof/>
              <w:sz w:val="21"/>
              <w:szCs w:val="21"/>
            </w:rPr>
          </w:pPr>
          <w:hyperlink w:anchor="_Toc125554015" w:history="1">
            <w:r w:rsidR="00044AFC" w:rsidRPr="00044AFC">
              <w:rPr>
                <w:rStyle w:val="Hyperlink"/>
                <w:rFonts w:asciiTheme="minorHAnsi" w:eastAsiaTheme="majorEastAsia" w:hAnsiTheme="minorHAnsi" w:cstheme="minorHAnsi"/>
                <w:noProof/>
                <w:sz w:val="21"/>
                <w:szCs w:val="21"/>
              </w:rPr>
              <w:t>6.0 Data Storage and Access</w:t>
            </w:r>
            <w:r w:rsidR="00044AFC" w:rsidRPr="00044AFC">
              <w:rPr>
                <w:rFonts w:asciiTheme="minorHAnsi" w:hAnsiTheme="minorHAnsi" w:cstheme="minorHAnsi"/>
                <w:noProof/>
                <w:webHidden/>
                <w:sz w:val="21"/>
                <w:szCs w:val="21"/>
              </w:rPr>
              <w:tab/>
            </w:r>
            <w:r w:rsidR="00044AFC" w:rsidRPr="00044AFC">
              <w:rPr>
                <w:rFonts w:asciiTheme="minorHAnsi" w:hAnsiTheme="minorHAnsi" w:cstheme="minorHAnsi"/>
                <w:noProof/>
                <w:webHidden/>
                <w:sz w:val="21"/>
                <w:szCs w:val="21"/>
              </w:rPr>
              <w:fldChar w:fldCharType="begin"/>
            </w:r>
            <w:r w:rsidR="00044AFC" w:rsidRPr="00044AFC">
              <w:rPr>
                <w:rFonts w:asciiTheme="minorHAnsi" w:hAnsiTheme="minorHAnsi" w:cstheme="minorHAnsi"/>
                <w:noProof/>
                <w:webHidden/>
                <w:sz w:val="21"/>
                <w:szCs w:val="21"/>
              </w:rPr>
              <w:instrText xml:space="preserve"> PAGEREF _Toc125554015 \h </w:instrText>
            </w:r>
            <w:r w:rsidR="00044AFC" w:rsidRPr="00044AFC">
              <w:rPr>
                <w:rFonts w:asciiTheme="minorHAnsi" w:hAnsiTheme="minorHAnsi" w:cstheme="minorHAnsi"/>
                <w:noProof/>
                <w:webHidden/>
                <w:sz w:val="21"/>
                <w:szCs w:val="21"/>
              </w:rPr>
            </w:r>
            <w:r w:rsidR="00044AFC" w:rsidRPr="00044AFC">
              <w:rPr>
                <w:rFonts w:asciiTheme="minorHAnsi" w:hAnsiTheme="minorHAnsi" w:cstheme="minorHAnsi"/>
                <w:noProof/>
                <w:webHidden/>
                <w:sz w:val="21"/>
                <w:szCs w:val="21"/>
              </w:rPr>
              <w:fldChar w:fldCharType="separate"/>
            </w:r>
            <w:r w:rsidR="00044AFC" w:rsidRPr="00044AFC">
              <w:rPr>
                <w:rFonts w:asciiTheme="minorHAnsi" w:hAnsiTheme="minorHAnsi" w:cstheme="minorHAnsi"/>
                <w:noProof/>
                <w:webHidden/>
                <w:sz w:val="21"/>
                <w:szCs w:val="21"/>
              </w:rPr>
              <w:t>8</w:t>
            </w:r>
            <w:r w:rsidR="00044AFC" w:rsidRPr="00044AFC">
              <w:rPr>
                <w:rFonts w:asciiTheme="minorHAnsi" w:hAnsiTheme="minorHAnsi" w:cstheme="minorHAnsi"/>
                <w:noProof/>
                <w:webHidden/>
                <w:sz w:val="21"/>
                <w:szCs w:val="21"/>
              </w:rPr>
              <w:fldChar w:fldCharType="end"/>
            </w:r>
          </w:hyperlink>
        </w:p>
        <w:p w14:paraId="3CDF1157" w14:textId="2A845F1F" w:rsidR="00044AFC" w:rsidRPr="00044AFC" w:rsidRDefault="00E84108">
          <w:pPr>
            <w:pStyle w:val="TOC2"/>
            <w:rPr>
              <w:rFonts w:eastAsiaTheme="minorEastAsia"/>
              <w:noProof/>
              <w:sz w:val="21"/>
              <w:szCs w:val="21"/>
            </w:rPr>
          </w:pPr>
          <w:hyperlink w:anchor="_Toc125554016" w:history="1">
            <w:r w:rsidR="00044AFC" w:rsidRPr="00044AFC">
              <w:rPr>
                <w:rStyle w:val="Hyperlink"/>
                <w:noProof/>
                <w:sz w:val="21"/>
                <w:szCs w:val="21"/>
              </w:rPr>
              <w:t>6.1 Persistent identifier (PID) / ORCID ID</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_Toc125554016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8</w:t>
            </w:r>
            <w:r w:rsidR="00044AFC" w:rsidRPr="00044AFC">
              <w:rPr>
                <w:noProof/>
                <w:webHidden/>
                <w:sz w:val="21"/>
                <w:szCs w:val="21"/>
              </w:rPr>
              <w:fldChar w:fldCharType="end"/>
            </w:r>
          </w:hyperlink>
        </w:p>
        <w:p w14:paraId="54A91B15" w14:textId="3CF6027A" w:rsidR="00044AFC" w:rsidRPr="00044AFC" w:rsidRDefault="00E84108">
          <w:pPr>
            <w:pStyle w:val="TOC2"/>
            <w:rPr>
              <w:rFonts w:eastAsiaTheme="minorEastAsia"/>
              <w:noProof/>
              <w:sz w:val="21"/>
              <w:szCs w:val="21"/>
            </w:rPr>
          </w:pPr>
          <w:hyperlink w:anchor="_Toc125554017" w:history="1">
            <w:r w:rsidR="00044AFC" w:rsidRPr="00044AFC">
              <w:rPr>
                <w:rStyle w:val="Hyperlink"/>
                <w:noProof/>
                <w:sz w:val="21"/>
                <w:szCs w:val="21"/>
              </w:rPr>
              <w:t>6.3 Data Access Considerations</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_Toc125554017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9</w:t>
            </w:r>
            <w:r w:rsidR="00044AFC" w:rsidRPr="00044AFC">
              <w:rPr>
                <w:noProof/>
                <w:webHidden/>
                <w:sz w:val="21"/>
                <w:szCs w:val="21"/>
              </w:rPr>
              <w:fldChar w:fldCharType="end"/>
            </w:r>
          </w:hyperlink>
        </w:p>
        <w:p w14:paraId="7680E4B8" w14:textId="20583B54" w:rsidR="00044AFC" w:rsidRPr="00044AFC" w:rsidRDefault="00E84108">
          <w:pPr>
            <w:pStyle w:val="TOC2"/>
            <w:rPr>
              <w:rFonts w:eastAsiaTheme="minorEastAsia"/>
              <w:noProof/>
              <w:sz w:val="21"/>
              <w:szCs w:val="21"/>
            </w:rPr>
          </w:pPr>
          <w:hyperlink w:anchor="_Toc125554018" w:history="1">
            <w:r w:rsidR="00044AFC" w:rsidRPr="00044AFC">
              <w:rPr>
                <w:rStyle w:val="Hyperlink"/>
                <w:noProof/>
                <w:sz w:val="21"/>
                <w:szCs w:val="21"/>
              </w:rPr>
              <w:t>6.4 Data Repository</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_Toc125554018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9</w:t>
            </w:r>
            <w:r w:rsidR="00044AFC" w:rsidRPr="00044AFC">
              <w:rPr>
                <w:noProof/>
                <w:webHidden/>
                <w:sz w:val="21"/>
                <w:szCs w:val="21"/>
              </w:rPr>
              <w:fldChar w:fldCharType="end"/>
            </w:r>
          </w:hyperlink>
        </w:p>
        <w:p w14:paraId="49D35CDB" w14:textId="18E9BAEB" w:rsidR="00044AFC" w:rsidRPr="00044AFC" w:rsidRDefault="00E84108">
          <w:pPr>
            <w:pStyle w:val="TOC2"/>
            <w:rPr>
              <w:rFonts w:eastAsiaTheme="minorEastAsia"/>
              <w:noProof/>
              <w:sz w:val="21"/>
              <w:szCs w:val="21"/>
            </w:rPr>
          </w:pPr>
          <w:hyperlink w:anchor="_Toc125554019" w:history="1">
            <w:r w:rsidR="00044AFC" w:rsidRPr="00044AFC">
              <w:rPr>
                <w:rStyle w:val="Hyperlink"/>
                <w:noProof/>
                <w:sz w:val="21"/>
                <w:szCs w:val="21"/>
              </w:rPr>
              <w:t>6.5 Data Retention</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_Toc125554019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9</w:t>
            </w:r>
            <w:r w:rsidR="00044AFC" w:rsidRPr="00044AFC">
              <w:rPr>
                <w:noProof/>
                <w:webHidden/>
                <w:sz w:val="21"/>
                <w:szCs w:val="21"/>
              </w:rPr>
              <w:fldChar w:fldCharType="end"/>
            </w:r>
          </w:hyperlink>
        </w:p>
        <w:p w14:paraId="4C9E1AB2" w14:textId="3A0C962E" w:rsidR="00044AFC" w:rsidRPr="00044AFC" w:rsidRDefault="00E84108">
          <w:pPr>
            <w:pStyle w:val="TOC2"/>
            <w:rPr>
              <w:rFonts w:eastAsiaTheme="minorEastAsia"/>
              <w:noProof/>
              <w:sz w:val="21"/>
              <w:szCs w:val="21"/>
            </w:rPr>
          </w:pPr>
          <w:hyperlink w:anchor="_Toc125554020" w:history="1">
            <w:r w:rsidR="00044AFC" w:rsidRPr="00044AFC">
              <w:rPr>
                <w:rStyle w:val="Hyperlink"/>
                <w:noProof/>
                <w:sz w:val="21"/>
                <w:szCs w:val="21"/>
              </w:rPr>
              <w:t>6.6 Data Archiving</w:t>
            </w:r>
            <w:r w:rsidR="00044AFC" w:rsidRPr="00044AFC">
              <w:rPr>
                <w:noProof/>
                <w:webHidden/>
                <w:sz w:val="21"/>
                <w:szCs w:val="21"/>
              </w:rPr>
              <w:tab/>
            </w:r>
            <w:r w:rsidR="00044AFC" w:rsidRPr="00044AFC">
              <w:rPr>
                <w:noProof/>
                <w:webHidden/>
                <w:sz w:val="21"/>
                <w:szCs w:val="21"/>
              </w:rPr>
              <w:fldChar w:fldCharType="begin"/>
            </w:r>
            <w:r w:rsidR="00044AFC" w:rsidRPr="00044AFC">
              <w:rPr>
                <w:noProof/>
                <w:webHidden/>
                <w:sz w:val="21"/>
                <w:szCs w:val="21"/>
              </w:rPr>
              <w:instrText xml:space="preserve"> PAGEREF _Toc125554020 \h </w:instrText>
            </w:r>
            <w:r w:rsidR="00044AFC" w:rsidRPr="00044AFC">
              <w:rPr>
                <w:noProof/>
                <w:webHidden/>
                <w:sz w:val="21"/>
                <w:szCs w:val="21"/>
              </w:rPr>
            </w:r>
            <w:r w:rsidR="00044AFC" w:rsidRPr="00044AFC">
              <w:rPr>
                <w:noProof/>
                <w:webHidden/>
                <w:sz w:val="21"/>
                <w:szCs w:val="21"/>
              </w:rPr>
              <w:fldChar w:fldCharType="separate"/>
            </w:r>
            <w:r w:rsidR="00044AFC" w:rsidRPr="00044AFC">
              <w:rPr>
                <w:noProof/>
                <w:webHidden/>
                <w:sz w:val="21"/>
                <w:szCs w:val="21"/>
              </w:rPr>
              <w:t>9</w:t>
            </w:r>
            <w:r w:rsidR="00044AFC" w:rsidRPr="00044AFC">
              <w:rPr>
                <w:noProof/>
                <w:webHidden/>
                <w:sz w:val="21"/>
                <w:szCs w:val="21"/>
              </w:rPr>
              <w:fldChar w:fldCharType="end"/>
            </w:r>
          </w:hyperlink>
        </w:p>
        <w:p w14:paraId="358AC8F8" w14:textId="6872F009" w:rsidR="00C15B04" w:rsidRDefault="00962EAB" w:rsidP="00C15B04">
          <w:pPr>
            <w:pStyle w:val="TOC2"/>
            <w:ind w:left="0"/>
            <w:rPr>
              <w:b/>
              <w:bCs/>
              <w:noProof/>
            </w:rPr>
          </w:pPr>
          <w:r w:rsidRPr="00272C1A">
            <w:rPr>
              <w:b/>
              <w:bCs/>
              <w:noProof/>
            </w:rPr>
            <w:fldChar w:fldCharType="end"/>
          </w:r>
        </w:p>
      </w:sdtContent>
    </w:sdt>
    <w:p w14:paraId="0EEF7E76" w14:textId="6F5546D2" w:rsidR="00962EAB" w:rsidRPr="00552D4A" w:rsidRDefault="00962EAB" w:rsidP="00962EAB">
      <w:pPr>
        <w:pStyle w:val="TOCHeading"/>
        <w:rPr>
          <w:rStyle w:val="Heading7Table"/>
          <w:sz w:val="24"/>
          <w:szCs w:val="24"/>
        </w:rPr>
      </w:pPr>
      <w:r w:rsidRPr="00552D4A">
        <w:rPr>
          <w:rStyle w:val="Heading7Table"/>
          <w:sz w:val="24"/>
          <w:szCs w:val="24"/>
        </w:rPr>
        <w:t>List of Tables</w:t>
      </w:r>
    </w:p>
    <w:p w14:paraId="7DB63A11" w14:textId="61427DC1" w:rsidR="00C15B04" w:rsidRDefault="00962EAB">
      <w:pPr>
        <w:pStyle w:val="TableofFigures"/>
        <w:tabs>
          <w:tab w:val="right" w:leader="dot" w:pos="9350"/>
        </w:tabs>
        <w:rPr>
          <w:rFonts w:eastAsiaTheme="minorEastAsia" w:cstheme="minorBidi"/>
          <w:noProof/>
        </w:rPr>
      </w:pPr>
      <w:r>
        <w:rPr>
          <w:rStyle w:val="Heading7Table"/>
        </w:rPr>
        <w:fldChar w:fldCharType="begin"/>
      </w:r>
      <w:r>
        <w:rPr>
          <w:rStyle w:val="Heading7Table"/>
        </w:rPr>
        <w:instrText xml:space="preserve"> TOC \h \z \c "Table" </w:instrText>
      </w:r>
      <w:r>
        <w:rPr>
          <w:rStyle w:val="Heading7Table"/>
        </w:rPr>
        <w:fldChar w:fldCharType="separate"/>
      </w:r>
      <w:hyperlink w:anchor="_Toc125547351" w:history="1">
        <w:r w:rsidR="00C15B04" w:rsidRPr="00A4313A">
          <w:rPr>
            <w:rStyle w:val="Hyperlink"/>
            <w:noProof/>
          </w:rPr>
          <w:t>Table 1. Definitions</w:t>
        </w:r>
        <w:r w:rsidR="00C15B04">
          <w:rPr>
            <w:noProof/>
            <w:webHidden/>
          </w:rPr>
          <w:tab/>
        </w:r>
        <w:r w:rsidR="00C15B04">
          <w:rPr>
            <w:noProof/>
            <w:webHidden/>
          </w:rPr>
          <w:fldChar w:fldCharType="begin"/>
        </w:r>
        <w:r w:rsidR="00C15B04">
          <w:rPr>
            <w:noProof/>
            <w:webHidden/>
          </w:rPr>
          <w:instrText xml:space="preserve"> PAGEREF _Toc125547351 \h </w:instrText>
        </w:r>
        <w:r w:rsidR="00C15B04">
          <w:rPr>
            <w:noProof/>
            <w:webHidden/>
          </w:rPr>
        </w:r>
        <w:r w:rsidR="00C15B04">
          <w:rPr>
            <w:noProof/>
            <w:webHidden/>
          </w:rPr>
          <w:fldChar w:fldCharType="separate"/>
        </w:r>
        <w:r w:rsidR="00C15B04">
          <w:rPr>
            <w:noProof/>
            <w:webHidden/>
          </w:rPr>
          <w:t>5</w:t>
        </w:r>
        <w:r w:rsidR="00C15B04">
          <w:rPr>
            <w:noProof/>
            <w:webHidden/>
          </w:rPr>
          <w:fldChar w:fldCharType="end"/>
        </w:r>
      </w:hyperlink>
    </w:p>
    <w:p w14:paraId="52DE9589" w14:textId="7227B728" w:rsidR="00C15B04" w:rsidRDefault="00E84108">
      <w:pPr>
        <w:pStyle w:val="TableofFigures"/>
        <w:tabs>
          <w:tab w:val="right" w:leader="dot" w:pos="9350"/>
        </w:tabs>
        <w:rPr>
          <w:rFonts w:eastAsiaTheme="minorEastAsia" w:cstheme="minorBidi"/>
          <w:noProof/>
        </w:rPr>
      </w:pPr>
      <w:hyperlink w:anchor="_Toc125547352" w:history="1">
        <w:r w:rsidR="00C15B04" w:rsidRPr="00A4313A">
          <w:rPr>
            <w:rStyle w:val="Hyperlink"/>
            <w:noProof/>
          </w:rPr>
          <w:t>Table 2. Data Owner and Steward</w:t>
        </w:r>
        <w:r w:rsidR="00C15B04">
          <w:rPr>
            <w:noProof/>
            <w:webHidden/>
          </w:rPr>
          <w:tab/>
        </w:r>
        <w:r w:rsidR="00C15B04">
          <w:rPr>
            <w:noProof/>
            <w:webHidden/>
          </w:rPr>
          <w:fldChar w:fldCharType="begin"/>
        </w:r>
        <w:r w:rsidR="00C15B04">
          <w:rPr>
            <w:noProof/>
            <w:webHidden/>
          </w:rPr>
          <w:instrText xml:space="preserve"> PAGEREF _Toc125547352 \h </w:instrText>
        </w:r>
        <w:r w:rsidR="00C15B04">
          <w:rPr>
            <w:noProof/>
            <w:webHidden/>
          </w:rPr>
        </w:r>
        <w:r w:rsidR="00C15B04">
          <w:rPr>
            <w:noProof/>
            <w:webHidden/>
          </w:rPr>
          <w:fldChar w:fldCharType="separate"/>
        </w:r>
        <w:r w:rsidR="00C15B04">
          <w:rPr>
            <w:noProof/>
            <w:webHidden/>
          </w:rPr>
          <w:t>6</w:t>
        </w:r>
        <w:r w:rsidR="00C15B04">
          <w:rPr>
            <w:noProof/>
            <w:webHidden/>
          </w:rPr>
          <w:fldChar w:fldCharType="end"/>
        </w:r>
      </w:hyperlink>
    </w:p>
    <w:p w14:paraId="37BCB229" w14:textId="401B903F" w:rsidR="00962EAB" w:rsidRDefault="00962EAB" w:rsidP="00962EAB">
      <w:pPr>
        <w:rPr>
          <w:rFonts w:asciiTheme="majorHAnsi" w:eastAsiaTheme="majorEastAsia" w:hAnsiTheme="majorHAnsi" w:cs="Times New Roman (Headings CS)"/>
          <w:b/>
          <w:color w:val="105296"/>
          <w:sz w:val="32"/>
          <w:szCs w:val="32"/>
        </w:rPr>
      </w:pPr>
      <w:r>
        <w:rPr>
          <w:rStyle w:val="Heading7Table"/>
        </w:rPr>
        <w:fldChar w:fldCharType="end"/>
      </w:r>
      <w:r w:rsidR="001438A0">
        <w:rPr>
          <w:rStyle w:val="Heading7Table"/>
        </w:rPr>
        <w:t xml:space="preserve">                         </w:t>
      </w:r>
      <w:r>
        <w:br w:type="page"/>
      </w:r>
    </w:p>
    <w:p w14:paraId="019E5CAC" w14:textId="77777777" w:rsidR="006F1D81" w:rsidRDefault="006F1D81" w:rsidP="006F1D81">
      <w:pPr>
        <w:spacing w:after="0"/>
        <w:rPr>
          <w:rStyle w:val="markedcontent"/>
          <w:rFonts w:ascii="Arial" w:hAnsi="Arial" w:cs="Arial"/>
          <w:color w:val="FF0000"/>
          <w:sz w:val="20"/>
          <w:szCs w:val="20"/>
        </w:rPr>
      </w:pPr>
      <w:r>
        <w:rPr>
          <w:rFonts w:eastAsia="Times New Roman" w:cstheme="minorHAnsi"/>
          <w:color w:val="FF0000"/>
        </w:rPr>
        <w:lastRenderedPageBreak/>
        <w:t>-------------</w:t>
      </w:r>
    </w:p>
    <w:p w14:paraId="71CA2B03" w14:textId="77777777" w:rsidR="004838DA" w:rsidRDefault="004838DA" w:rsidP="004838DA">
      <w:pPr>
        <w:spacing w:after="0"/>
        <w:rPr>
          <w:rStyle w:val="markedcontent"/>
          <w:rFonts w:ascii="Arial" w:hAnsi="Arial" w:cs="Arial"/>
          <w:color w:val="FF0000"/>
          <w:sz w:val="20"/>
          <w:szCs w:val="20"/>
        </w:rPr>
      </w:pPr>
      <w:r w:rsidRPr="004B633D">
        <w:rPr>
          <w:rStyle w:val="markedcontent"/>
          <w:rFonts w:ascii="Arial" w:hAnsi="Arial" w:cs="Arial"/>
          <w:b/>
          <w:bCs/>
          <w:color w:val="FF0000"/>
          <w:sz w:val="20"/>
          <w:szCs w:val="20"/>
        </w:rPr>
        <w:t>INSTRUCTIONS</w:t>
      </w:r>
      <w:r>
        <w:rPr>
          <w:rStyle w:val="markedcontent"/>
          <w:rFonts w:ascii="Arial" w:hAnsi="Arial" w:cs="Arial"/>
          <w:color w:val="FF0000"/>
          <w:sz w:val="20"/>
          <w:szCs w:val="20"/>
        </w:rPr>
        <w:t>:</w:t>
      </w:r>
    </w:p>
    <w:p w14:paraId="2DA43877" w14:textId="21A2986C" w:rsidR="004838DA" w:rsidRDefault="004838DA" w:rsidP="004838DA">
      <w:pPr>
        <w:spacing w:after="0"/>
        <w:rPr>
          <w:rStyle w:val="markedcontent"/>
          <w:rFonts w:ascii="Arial" w:hAnsi="Arial" w:cs="Arial"/>
          <w:color w:val="FF0000"/>
          <w:sz w:val="20"/>
          <w:szCs w:val="20"/>
        </w:rPr>
      </w:pPr>
      <w:r>
        <w:rPr>
          <w:rStyle w:val="markedcontent"/>
          <w:rFonts w:ascii="Arial" w:hAnsi="Arial" w:cs="Arial"/>
          <w:color w:val="FF0000"/>
          <w:sz w:val="20"/>
          <w:szCs w:val="20"/>
        </w:rPr>
        <w:t>Each section has a leading question</w:t>
      </w:r>
      <w:r w:rsidR="00195091">
        <w:rPr>
          <w:rStyle w:val="markedcontent"/>
          <w:rFonts w:ascii="Arial" w:hAnsi="Arial" w:cs="Arial"/>
          <w:color w:val="FF0000"/>
          <w:sz w:val="20"/>
          <w:szCs w:val="20"/>
        </w:rPr>
        <w:t>,</w:t>
      </w:r>
      <w:r>
        <w:rPr>
          <w:rStyle w:val="markedcontent"/>
          <w:rFonts w:ascii="Arial" w:hAnsi="Arial" w:cs="Arial"/>
          <w:color w:val="FF0000"/>
          <w:sz w:val="20"/>
          <w:szCs w:val="20"/>
        </w:rPr>
        <w:t xml:space="preserve"> statement</w:t>
      </w:r>
      <w:r w:rsidR="00195091">
        <w:rPr>
          <w:rStyle w:val="markedcontent"/>
          <w:rFonts w:ascii="Arial" w:hAnsi="Arial" w:cs="Arial"/>
          <w:color w:val="FF0000"/>
          <w:sz w:val="20"/>
          <w:szCs w:val="20"/>
        </w:rPr>
        <w:t>, or guidance</w:t>
      </w:r>
      <w:r>
        <w:rPr>
          <w:rStyle w:val="markedcontent"/>
          <w:rFonts w:ascii="Arial" w:hAnsi="Arial" w:cs="Arial"/>
          <w:color w:val="FF0000"/>
          <w:sz w:val="20"/>
          <w:szCs w:val="20"/>
        </w:rPr>
        <w:t xml:space="preserve"> to provide context for information requested/required. Any such guidance is in red font and is to be deleted after filing in content, including this INSTRUCTIONS section, </w:t>
      </w:r>
      <w:r w:rsidR="0077541A">
        <w:rPr>
          <w:rStyle w:val="markedcontent"/>
          <w:rFonts w:ascii="Arial" w:hAnsi="Arial" w:cs="Arial"/>
          <w:color w:val="FF0000"/>
          <w:sz w:val="20"/>
          <w:szCs w:val="20"/>
        </w:rPr>
        <w:t xml:space="preserve">and the Table of Contents must be refreshed to reset page numbers </w:t>
      </w:r>
      <w:r w:rsidRPr="0077541A">
        <w:rPr>
          <w:rStyle w:val="markedcontent"/>
          <w:rFonts w:ascii="Arial" w:hAnsi="Arial" w:cs="Arial"/>
          <w:b/>
          <w:bCs/>
          <w:i/>
          <w:iCs/>
          <w:color w:val="FF0000"/>
          <w:sz w:val="20"/>
          <w:szCs w:val="20"/>
        </w:rPr>
        <w:t>prior to submitting this DMP</w:t>
      </w:r>
      <w:r>
        <w:rPr>
          <w:rStyle w:val="markedcontent"/>
          <w:rFonts w:ascii="Arial" w:hAnsi="Arial" w:cs="Arial"/>
          <w:color w:val="FF0000"/>
          <w:sz w:val="20"/>
          <w:szCs w:val="20"/>
        </w:rPr>
        <w:t>.</w:t>
      </w:r>
    </w:p>
    <w:p w14:paraId="7AF95A97" w14:textId="77777777" w:rsidR="006F1D81" w:rsidRDefault="006F1D81" w:rsidP="004838DA">
      <w:pPr>
        <w:spacing w:after="0"/>
        <w:rPr>
          <w:rFonts w:eastAsia="Times New Roman" w:cstheme="minorHAnsi"/>
          <w:color w:val="FF0000"/>
        </w:rPr>
      </w:pPr>
    </w:p>
    <w:p w14:paraId="0EBEAE8B" w14:textId="75BE1B02" w:rsidR="006F1D81" w:rsidRDefault="006F1D81" w:rsidP="004838DA">
      <w:pPr>
        <w:spacing w:after="0"/>
        <w:rPr>
          <w:rFonts w:eastAsia="Times New Roman" w:cstheme="minorHAnsi"/>
          <w:color w:val="FF0000"/>
        </w:rPr>
      </w:pPr>
      <w:r w:rsidRPr="007036BB">
        <w:rPr>
          <w:rFonts w:eastAsia="Times New Roman" w:cstheme="minorHAnsi"/>
          <w:color w:val="FF0000"/>
        </w:rPr>
        <w:t xml:space="preserve">Data Management Plans (DMPs) provide guidance and controls covering the lifecycle of data collected, curated, used, shared, and stored for research projects </w:t>
      </w:r>
      <w:proofErr w:type="gramStart"/>
      <w:r w:rsidRPr="007036BB">
        <w:rPr>
          <w:rFonts w:eastAsia="Times New Roman" w:cstheme="minorHAnsi"/>
          <w:color w:val="FF0000"/>
        </w:rPr>
        <w:t>funding</w:t>
      </w:r>
      <w:proofErr w:type="gramEnd"/>
      <w:r w:rsidRPr="007036BB">
        <w:rPr>
          <w:rFonts w:eastAsia="Times New Roman" w:cstheme="minorHAnsi"/>
          <w:color w:val="FF0000"/>
        </w:rPr>
        <w:t xml:space="preserve"> by the Montana Department of Transportation (MDT) Research Program. This DMP will document the project’s data quality objectives, data collection method(s), data processing and curation steps, quality control and determination of “fitness” for use, accessibility, security, data retention, and archival detail.</w:t>
      </w:r>
    </w:p>
    <w:p w14:paraId="0A7C8B15" w14:textId="6CBD0613" w:rsidR="006F1D81" w:rsidRDefault="006F1D81" w:rsidP="004838DA">
      <w:pPr>
        <w:spacing w:after="0"/>
        <w:rPr>
          <w:rStyle w:val="markedcontent"/>
          <w:rFonts w:ascii="Arial" w:hAnsi="Arial" w:cs="Arial"/>
          <w:color w:val="FF0000"/>
          <w:sz w:val="20"/>
          <w:szCs w:val="20"/>
        </w:rPr>
      </w:pPr>
      <w:r>
        <w:rPr>
          <w:rFonts w:eastAsia="Times New Roman" w:cstheme="minorHAnsi"/>
          <w:color w:val="FF0000"/>
        </w:rPr>
        <w:t>-------------</w:t>
      </w:r>
    </w:p>
    <w:p w14:paraId="5AE52E1F" w14:textId="40E1F3B3" w:rsidR="004F7887" w:rsidRPr="0061218E" w:rsidRDefault="001D66A4" w:rsidP="001D66A4">
      <w:pPr>
        <w:pStyle w:val="Heading1"/>
        <w:rPr>
          <w:rFonts w:asciiTheme="minorHAnsi" w:eastAsia="Times New Roman" w:hAnsiTheme="minorHAnsi" w:cstheme="minorHAnsi"/>
          <w:sz w:val="28"/>
          <w:szCs w:val="28"/>
        </w:rPr>
      </w:pPr>
      <w:bookmarkStart w:id="0" w:name="_Toc125553993"/>
      <w:r>
        <w:rPr>
          <w:rFonts w:asciiTheme="minorHAnsi" w:eastAsia="Times New Roman" w:hAnsiTheme="minorHAnsi" w:cstheme="minorHAnsi"/>
          <w:sz w:val="28"/>
          <w:szCs w:val="28"/>
        </w:rPr>
        <w:t xml:space="preserve">1.0 </w:t>
      </w:r>
      <w:r w:rsidR="007036BB">
        <w:rPr>
          <w:rFonts w:asciiTheme="minorHAnsi" w:eastAsia="Times New Roman" w:hAnsiTheme="minorHAnsi" w:cstheme="minorHAnsi"/>
          <w:sz w:val="28"/>
          <w:szCs w:val="28"/>
        </w:rPr>
        <w:t>Narrative</w:t>
      </w:r>
      <w:bookmarkEnd w:id="0"/>
    </w:p>
    <w:p w14:paraId="77CB861C" w14:textId="6E724B2D" w:rsidR="00572B5A" w:rsidRPr="0061218E" w:rsidRDefault="00572B5A" w:rsidP="00572B5A">
      <w:pPr>
        <w:pStyle w:val="Heading2"/>
      </w:pPr>
      <w:bookmarkStart w:id="1" w:name="_Toc125553994"/>
      <w:r w:rsidRPr="005E2117">
        <w:t xml:space="preserve">1.1 </w:t>
      </w:r>
      <w:r>
        <w:t>Background</w:t>
      </w:r>
      <w:r w:rsidR="007036BB">
        <w:t xml:space="preserve"> and Purpose</w:t>
      </w:r>
      <w:bookmarkEnd w:id="1"/>
    </w:p>
    <w:p w14:paraId="5DFCA87B" w14:textId="191F0946" w:rsidR="006F1D81" w:rsidRPr="006F1D81" w:rsidRDefault="006F1D81" w:rsidP="006F1D81">
      <w:pPr>
        <w:spacing w:after="0" w:line="240" w:lineRule="auto"/>
        <w:rPr>
          <w:color w:val="FF0000"/>
        </w:rPr>
      </w:pPr>
      <w:r w:rsidRPr="006F1D81">
        <w:rPr>
          <w:color w:val="FF0000"/>
        </w:rPr>
        <w:t>Provide a description of the</w:t>
      </w:r>
      <w:r>
        <w:rPr>
          <w:color w:val="FF0000"/>
        </w:rPr>
        <w:t xml:space="preserve"> project’s background and purpose. Include </w:t>
      </w:r>
      <w:r w:rsidRPr="006F1D81">
        <w:rPr>
          <w:color w:val="FF0000"/>
        </w:rPr>
        <w:t xml:space="preserve">a description of the data that you will be gathering during your project and how the project will use that data. Address the types, origins, and sizes of the data that will be collected or generated, as well as the anticipated file formats and standards that will apply to your data.  </w:t>
      </w:r>
    </w:p>
    <w:p w14:paraId="40D86C9F" w14:textId="0CCCA2B5" w:rsidR="006F1D81" w:rsidRPr="006F1D81" w:rsidRDefault="006F1D81" w:rsidP="006F1D81">
      <w:pPr>
        <w:spacing w:after="0" w:line="240" w:lineRule="auto"/>
        <w:rPr>
          <w:i/>
          <w:iCs/>
          <w:color w:val="FF0000"/>
        </w:rPr>
      </w:pPr>
      <w:r w:rsidRPr="006F1D81">
        <w:rPr>
          <w:i/>
          <w:iCs/>
          <w:color w:val="FF0000"/>
        </w:rPr>
        <w:t xml:space="preserve">Consider the following questions when </w:t>
      </w:r>
      <w:r>
        <w:rPr>
          <w:i/>
          <w:iCs/>
          <w:color w:val="FF0000"/>
        </w:rPr>
        <w:t>completing</w:t>
      </w:r>
      <w:r w:rsidRPr="006F1D81">
        <w:rPr>
          <w:i/>
          <w:iCs/>
          <w:color w:val="FF0000"/>
        </w:rPr>
        <w:t xml:space="preserve"> this section:</w:t>
      </w:r>
    </w:p>
    <w:p w14:paraId="49CBE5DB" w14:textId="7C3E8D79" w:rsidR="006F1D81" w:rsidRPr="006F1D81" w:rsidRDefault="006F1D81" w:rsidP="006F1D81">
      <w:pPr>
        <w:pStyle w:val="ListParagraph"/>
        <w:numPr>
          <w:ilvl w:val="0"/>
          <w:numId w:val="13"/>
        </w:numPr>
        <w:spacing w:after="0" w:line="240" w:lineRule="auto"/>
        <w:rPr>
          <w:color w:val="FF0000"/>
        </w:rPr>
      </w:pPr>
      <w:r w:rsidRPr="006F1D81">
        <w:rPr>
          <w:color w:val="FF0000"/>
        </w:rPr>
        <w:t xml:space="preserve">What types of data (tabular, image, source code, database, text, etc.) will be </w:t>
      </w:r>
      <w:r w:rsidR="006E3B9E">
        <w:rPr>
          <w:color w:val="FF0000"/>
        </w:rPr>
        <w:t xml:space="preserve">collected or </w:t>
      </w:r>
      <w:r w:rsidRPr="006F1D81">
        <w:rPr>
          <w:color w:val="FF0000"/>
        </w:rPr>
        <w:t xml:space="preserve">used? </w:t>
      </w:r>
    </w:p>
    <w:p w14:paraId="2E3DD116" w14:textId="146C8121" w:rsidR="006F1D81" w:rsidRPr="006F1D81" w:rsidRDefault="006F1D81" w:rsidP="006F1D81">
      <w:pPr>
        <w:pStyle w:val="ListParagraph"/>
        <w:numPr>
          <w:ilvl w:val="0"/>
          <w:numId w:val="13"/>
        </w:numPr>
        <w:spacing w:after="0" w:line="240" w:lineRule="auto"/>
        <w:rPr>
          <w:color w:val="FF0000"/>
        </w:rPr>
      </w:pPr>
      <w:r w:rsidRPr="006F1D81">
        <w:rPr>
          <w:color w:val="FF0000"/>
        </w:rPr>
        <w:t>What file formats and file extensions are being used? Are they platform-independent (i.e., can be used by different kinds of computers)? Are they non-proprietary (i.e., do not require special software)? If not, provide a justification to explain why th</w:t>
      </w:r>
      <w:r w:rsidR="006E3B9E">
        <w:rPr>
          <w:color w:val="FF0000"/>
        </w:rPr>
        <w:t>ose</w:t>
      </w:r>
      <w:r w:rsidRPr="006F1D81">
        <w:rPr>
          <w:color w:val="FF0000"/>
        </w:rPr>
        <w:t xml:space="preserve"> formats </w:t>
      </w:r>
      <w:r w:rsidR="006E3B9E">
        <w:rPr>
          <w:color w:val="FF0000"/>
        </w:rPr>
        <w:t xml:space="preserve">are </w:t>
      </w:r>
      <w:r w:rsidRPr="006F1D81">
        <w:rPr>
          <w:color w:val="FF0000"/>
        </w:rPr>
        <w:t xml:space="preserve">being used. </w:t>
      </w:r>
    </w:p>
    <w:p w14:paraId="148AFA42" w14:textId="16F4D9C1" w:rsidR="006F1D81" w:rsidRPr="006F1D81" w:rsidRDefault="006F1D81" w:rsidP="006F1D81">
      <w:pPr>
        <w:pStyle w:val="ListParagraph"/>
        <w:numPr>
          <w:ilvl w:val="0"/>
          <w:numId w:val="13"/>
        </w:numPr>
        <w:spacing w:after="0" w:line="240" w:lineRule="auto"/>
        <w:rPr>
          <w:color w:val="FF0000"/>
        </w:rPr>
      </w:pPr>
      <w:r w:rsidRPr="006F1D81">
        <w:rPr>
          <w:color w:val="FF0000"/>
        </w:rPr>
        <w:t>How will the data be collected or obtained? What equipment, software, or other resources will be used?</w:t>
      </w:r>
    </w:p>
    <w:p w14:paraId="32AF7179" w14:textId="40E4AD25" w:rsidR="006F1D81" w:rsidRPr="006F1D81" w:rsidRDefault="006F1D81" w:rsidP="006F1D81">
      <w:pPr>
        <w:pStyle w:val="ListParagraph"/>
        <w:numPr>
          <w:ilvl w:val="0"/>
          <w:numId w:val="13"/>
        </w:numPr>
        <w:spacing w:after="0" w:line="240" w:lineRule="auto"/>
        <w:rPr>
          <w:color w:val="FF0000"/>
        </w:rPr>
      </w:pPr>
      <w:r w:rsidRPr="006F1D81">
        <w:rPr>
          <w:color w:val="FF0000"/>
        </w:rPr>
        <w:t>What limits, parameters, and/or sample sizes are planned for the data?</w:t>
      </w:r>
    </w:p>
    <w:p w14:paraId="0FA0EAFA" w14:textId="0C0873DF" w:rsidR="006F1D81" w:rsidRPr="006F1D81" w:rsidRDefault="006F1D81" w:rsidP="006F1D81">
      <w:pPr>
        <w:pStyle w:val="ListParagraph"/>
        <w:numPr>
          <w:ilvl w:val="0"/>
          <w:numId w:val="13"/>
        </w:numPr>
        <w:spacing w:after="0" w:line="240" w:lineRule="auto"/>
        <w:rPr>
          <w:color w:val="FF0000"/>
        </w:rPr>
      </w:pPr>
      <w:r w:rsidRPr="006F1D81">
        <w:rPr>
          <w:color w:val="FF0000"/>
        </w:rPr>
        <w:t>How much data is expected to be collected or generated? What will be its rate of growth? How many files will there be and how much storage is needed?</w:t>
      </w:r>
    </w:p>
    <w:p w14:paraId="628FA44D" w14:textId="56B38B7C" w:rsidR="00687099" w:rsidRPr="006F1D81" w:rsidRDefault="006F1D81" w:rsidP="006F1D81">
      <w:pPr>
        <w:pStyle w:val="ListParagraph"/>
        <w:numPr>
          <w:ilvl w:val="0"/>
          <w:numId w:val="13"/>
        </w:numPr>
        <w:spacing w:after="0" w:line="240" w:lineRule="auto"/>
        <w:rPr>
          <w:rFonts w:eastAsia="Times New Roman" w:cstheme="minorHAnsi"/>
          <w:color w:val="FF0000"/>
        </w:rPr>
      </w:pPr>
      <w:r w:rsidRPr="006F1D81">
        <w:rPr>
          <w:color w:val="FF0000"/>
        </w:rPr>
        <w:t>If using secondary data, describe its use and reuse terms or licensing.</w:t>
      </w:r>
    </w:p>
    <w:p w14:paraId="468EA894" w14:textId="77777777" w:rsidR="007036BB" w:rsidRPr="007036BB" w:rsidRDefault="007036BB" w:rsidP="00572B5A">
      <w:pPr>
        <w:spacing w:after="120" w:line="240" w:lineRule="auto"/>
        <w:rPr>
          <w:rFonts w:eastAsia="Times New Roman" w:cstheme="minorHAnsi"/>
        </w:rPr>
      </w:pPr>
    </w:p>
    <w:p w14:paraId="13C0E057" w14:textId="628EB12C" w:rsidR="007036BB" w:rsidRDefault="007036BB" w:rsidP="007036BB">
      <w:pPr>
        <w:pStyle w:val="Heading2"/>
      </w:pPr>
      <w:bookmarkStart w:id="2" w:name="_Toc125553995"/>
      <w:r>
        <w:t>1.2 Goals and Objectives</w:t>
      </w:r>
      <w:bookmarkEnd w:id="2"/>
      <w:r>
        <w:t xml:space="preserve"> </w:t>
      </w:r>
    </w:p>
    <w:p w14:paraId="21F9991D" w14:textId="096916C3" w:rsidR="007036BB" w:rsidRDefault="007036BB" w:rsidP="007036BB"/>
    <w:p w14:paraId="2F52F2DA" w14:textId="5208406C" w:rsidR="00687099" w:rsidRDefault="00687099" w:rsidP="005E2117">
      <w:pPr>
        <w:pStyle w:val="Heading2"/>
      </w:pPr>
      <w:bookmarkStart w:id="3" w:name="_Toc125553996"/>
      <w:r w:rsidRPr="005E2117">
        <w:t>1.</w:t>
      </w:r>
      <w:r w:rsidR="0077541A">
        <w:t>3</w:t>
      </w:r>
      <w:r w:rsidRPr="005E2117">
        <w:t xml:space="preserve"> Definitions</w:t>
      </w:r>
      <w:bookmarkEnd w:id="3"/>
    </w:p>
    <w:p w14:paraId="707DCDC7" w14:textId="7617888A" w:rsidR="00572B5A" w:rsidRDefault="00572B5A" w:rsidP="009C739B">
      <w:pPr>
        <w:spacing w:after="0"/>
        <w:rPr>
          <w:color w:val="FF0000"/>
        </w:rPr>
      </w:pPr>
      <w:r w:rsidRPr="00572B5A">
        <w:rPr>
          <w:color w:val="FF0000"/>
        </w:rPr>
        <w:t>Add any definitions that are specific to the research project.</w:t>
      </w:r>
    </w:p>
    <w:p w14:paraId="6D7DEB08" w14:textId="6A25555A" w:rsidR="00272C1A" w:rsidRDefault="00272C1A" w:rsidP="00272C1A">
      <w:pPr>
        <w:pStyle w:val="TableCaption"/>
        <w:jc w:val="left"/>
      </w:pPr>
      <w:bookmarkStart w:id="4" w:name="_Toc125547351"/>
      <w:r>
        <w:t xml:space="preserve">Table </w:t>
      </w:r>
      <w:fldSimple w:instr=" SEQ Table \* ARABIC ">
        <w:r>
          <w:rPr>
            <w:noProof/>
          </w:rPr>
          <w:t>1</w:t>
        </w:r>
      </w:fldSimple>
      <w:r>
        <w:t>. Definitions</w:t>
      </w:r>
      <w:bookmarkEnd w:id="4"/>
    </w:p>
    <w:tbl>
      <w:tblPr>
        <w:tblStyle w:val="TableGrid"/>
        <w:tblW w:w="9876" w:type="dxa"/>
        <w:tblLook w:val="04A0" w:firstRow="1" w:lastRow="0" w:firstColumn="1" w:lastColumn="0" w:noHBand="0" w:noVBand="1"/>
      </w:tblPr>
      <w:tblGrid>
        <w:gridCol w:w="2425"/>
        <w:gridCol w:w="7451"/>
      </w:tblGrid>
      <w:tr w:rsidR="00333230" w14:paraId="676627A0" w14:textId="77777777" w:rsidTr="0060391F">
        <w:trPr>
          <w:trHeight w:val="584"/>
        </w:trPr>
        <w:tc>
          <w:tcPr>
            <w:tcW w:w="2425" w:type="dxa"/>
          </w:tcPr>
          <w:p w14:paraId="795DDCC0" w14:textId="55D7C912" w:rsidR="00333230" w:rsidRDefault="00BB3341" w:rsidP="007E5AD0">
            <w:pPr>
              <w:rPr>
                <w:rFonts w:eastAsia="Times New Roman" w:cstheme="minorHAnsi"/>
                <w:color w:val="000000"/>
              </w:rPr>
            </w:pPr>
            <w:r>
              <w:rPr>
                <w:rFonts w:eastAsia="Times New Roman" w:cstheme="minorHAnsi"/>
                <w:color w:val="000000"/>
              </w:rPr>
              <w:t>Accuracy</w:t>
            </w:r>
          </w:p>
        </w:tc>
        <w:tc>
          <w:tcPr>
            <w:tcW w:w="7451" w:type="dxa"/>
          </w:tcPr>
          <w:p w14:paraId="20EAB673" w14:textId="67259E08" w:rsidR="00333230" w:rsidRDefault="00BB3341" w:rsidP="007E5AD0">
            <w:pPr>
              <w:rPr>
                <w:rFonts w:eastAsia="Times New Roman" w:cstheme="minorHAnsi"/>
                <w:color w:val="000000"/>
              </w:rPr>
            </w:pPr>
            <w:r w:rsidRPr="00BB3341">
              <w:rPr>
                <w:rFonts w:eastAsia="Times New Roman" w:cstheme="minorHAnsi"/>
                <w:color w:val="000000"/>
              </w:rPr>
              <w:t>A measure of agreement among repeated measurements of the same property under identical, or substantially similar conditions.</w:t>
            </w:r>
            <w:r>
              <w:rPr>
                <w:rFonts w:eastAsia="Times New Roman" w:cstheme="minorHAnsi"/>
                <w:color w:val="000000"/>
              </w:rPr>
              <w:t xml:space="preserve"> </w:t>
            </w:r>
          </w:p>
        </w:tc>
      </w:tr>
      <w:tr w:rsidR="00BB3341" w14:paraId="45C17A07" w14:textId="77777777" w:rsidTr="0060391F">
        <w:trPr>
          <w:trHeight w:val="584"/>
        </w:trPr>
        <w:tc>
          <w:tcPr>
            <w:tcW w:w="2425" w:type="dxa"/>
          </w:tcPr>
          <w:p w14:paraId="7FD8D2EB" w14:textId="012777F6" w:rsidR="00BB3341" w:rsidRDefault="00BB3341" w:rsidP="00BB3341">
            <w:pPr>
              <w:rPr>
                <w:rFonts w:eastAsia="Times New Roman" w:cstheme="minorHAnsi"/>
                <w:color w:val="000000"/>
              </w:rPr>
            </w:pPr>
            <w:r>
              <w:rPr>
                <w:rFonts w:eastAsia="Times New Roman" w:cstheme="minorHAnsi"/>
                <w:color w:val="000000"/>
              </w:rPr>
              <w:t>Bias</w:t>
            </w:r>
          </w:p>
        </w:tc>
        <w:tc>
          <w:tcPr>
            <w:tcW w:w="7451" w:type="dxa"/>
          </w:tcPr>
          <w:p w14:paraId="3C207F53" w14:textId="6231BD28" w:rsidR="00BB3341" w:rsidRDefault="00BB3341" w:rsidP="00BB3341">
            <w:pPr>
              <w:rPr>
                <w:rFonts w:eastAsia="Times New Roman" w:cstheme="minorHAnsi"/>
                <w:color w:val="000000"/>
              </w:rPr>
            </w:pPr>
            <w:r>
              <w:rPr>
                <w:rFonts w:eastAsia="Times New Roman" w:cstheme="minorHAnsi"/>
                <w:color w:val="000000"/>
              </w:rPr>
              <w:t>Represents s</w:t>
            </w:r>
            <w:r w:rsidRPr="00BF3526">
              <w:rPr>
                <w:rFonts w:eastAsia="Times New Roman" w:cstheme="minorHAnsi"/>
                <w:color w:val="000000"/>
              </w:rPr>
              <w:t xml:space="preserve">ystematic </w:t>
            </w:r>
            <w:r>
              <w:rPr>
                <w:rFonts w:eastAsia="Times New Roman" w:cstheme="minorHAnsi"/>
                <w:color w:val="000000"/>
              </w:rPr>
              <w:t>error</w:t>
            </w:r>
            <w:r w:rsidRPr="00BF3526">
              <w:rPr>
                <w:rFonts w:eastAsia="Times New Roman" w:cstheme="minorHAnsi"/>
                <w:color w:val="000000"/>
              </w:rPr>
              <w:t xml:space="preserve"> </w:t>
            </w:r>
            <w:r>
              <w:rPr>
                <w:rFonts w:eastAsia="Times New Roman" w:cstheme="minorHAnsi"/>
                <w:color w:val="000000"/>
              </w:rPr>
              <w:t xml:space="preserve">(i.e., </w:t>
            </w:r>
            <w:r w:rsidRPr="00BF3526">
              <w:rPr>
                <w:rFonts w:eastAsia="Times New Roman" w:cstheme="minorHAnsi"/>
                <w:color w:val="000000"/>
              </w:rPr>
              <w:t>persistent distortion of a measurement process that causes errors</w:t>
            </w:r>
            <w:r>
              <w:rPr>
                <w:rFonts w:eastAsia="Times New Roman" w:cstheme="minorHAnsi"/>
                <w:color w:val="000000"/>
              </w:rPr>
              <w:t xml:space="preserve"> in a particular direction).</w:t>
            </w:r>
          </w:p>
        </w:tc>
      </w:tr>
      <w:tr w:rsidR="00BB3341" w14:paraId="0306FCE0" w14:textId="77777777" w:rsidTr="00CC6909">
        <w:trPr>
          <w:trHeight w:val="584"/>
        </w:trPr>
        <w:tc>
          <w:tcPr>
            <w:tcW w:w="2425" w:type="dxa"/>
          </w:tcPr>
          <w:p w14:paraId="00EDE237" w14:textId="77777777" w:rsidR="00BB3341" w:rsidRDefault="00BB3341" w:rsidP="00BB3341">
            <w:pPr>
              <w:rPr>
                <w:rFonts w:eastAsia="Times New Roman" w:cstheme="minorHAnsi"/>
                <w:color w:val="000000"/>
              </w:rPr>
            </w:pPr>
            <w:r w:rsidRPr="00BF3526">
              <w:rPr>
                <w:rFonts w:eastAsia="Times New Roman" w:cstheme="minorHAnsi"/>
                <w:color w:val="000000"/>
              </w:rPr>
              <w:lastRenderedPageBreak/>
              <w:t>Data Archive</w:t>
            </w:r>
          </w:p>
        </w:tc>
        <w:tc>
          <w:tcPr>
            <w:tcW w:w="7451" w:type="dxa"/>
          </w:tcPr>
          <w:p w14:paraId="410BF6C7" w14:textId="77777777" w:rsidR="00BB3341" w:rsidRPr="009D5A5B" w:rsidRDefault="00BB3341" w:rsidP="00BB3341">
            <w:pPr>
              <w:rPr>
                <w:rFonts w:eastAsia="Times New Roman" w:cstheme="minorHAnsi"/>
                <w:color w:val="000000"/>
              </w:rPr>
            </w:pPr>
            <w:r w:rsidRPr="00BF3526">
              <w:rPr>
                <w:rFonts w:eastAsia="Times New Roman" w:cstheme="minorHAnsi"/>
                <w:color w:val="000000"/>
              </w:rPr>
              <w:t>A copy of data, a database, or documents preserved in a secondary, lower cost storage location, for infrequent historical reference and/or recovery.</w:t>
            </w:r>
          </w:p>
        </w:tc>
      </w:tr>
      <w:tr w:rsidR="00BB3341" w14:paraId="63F1494B" w14:textId="77777777" w:rsidTr="0060391F">
        <w:trPr>
          <w:trHeight w:val="584"/>
        </w:trPr>
        <w:tc>
          <w:tcPr>
            <w:tcW w:w="2425" w:type="dxa"/>
          </w:tcPr>
          <w:p w14:paraId="5016DF55" w14:textId="3AFDB3FF" w:rsidR="00BB3341" w:rsidRDefault="00BB3341" w:rsidP="00BB3341">
            <w:pPr>
              <w:rPr>
                <w:rFonts w:eastAsia="Times New Roman" w:cstheme="minorHAnsi"/>
                <w:color w:val="000000"/>
              </w:rPr>
            </w:pPr>
            <w:r>
              <w:rPr>
                <w:rFonts w:eastAsia="Times New Roman" w:cstheme="minorHAnsi"/>
                <w:color w:val="000000"/>
              </w:rPr>
              <w:t>Data Lifecyle</w:t>
            </w:r>
          </w:p>
        </w:tc>
        <w:tc>
          <w:tcPr>
            <w:tcW w:w="7451" w:type="dxa"/>
          </w:tcPr>
          <w:p w14:paraId="18829094" w14:textId="6FA8DAA9" w:rsidR="00BB3341" w:rsidRDefault="00BB3341" w:rsidP="00BB3341">
            <w:pPr>
              <w:rPr>
                <w:rFonts w:eastAsia="Times New Roman" w:cstheme="minorHAnsi"/>
                <w:color w:val="000000"/>
              </w:rPr>
            </w:pPr>
            <w:r w:rsidRPr="00687099">
              <w:rPr>
                <w:rFonts w:eastAsia="Times New Roman" w:cstheme="minorHAnsi"/>
                <w:color w:val="000000"/>
              </w:rPr>
              <w:t>A conceptualization of how data is created and used which attempts to define a “birth-to-death” value chain for data, including acquisition, storage and maintenance, use, movement to archive, and destruction.</w:t>
            </w:r>
          </w:p>
        </w:tc>
      </w:tr>
      <w:tr w:rsidR="00BB3341" w14:paraId="1ADC59F7" w14:textId="77777777" w:rsidTr="0060391F">
        <w:trPr>
          <w:trHeight w:val="584"/>
        </w:trPr>
        <w:tc>
          <w:tcPr>
            <w:tcW w:w="2425" w:type="dxa"/>
          </w:tcPr>
          <w:p w14:paraId="17C269A7" w14:textId="77777777" w:rsidR="00BB3341" w:rsidRDefault="00BB3341" w:rsidP="00BB3341">
            <w:pPr>
              <w:rPr>
                <w:rFonts w:eastAsia="Times New Roman" w:cstheme="minorHAnsi"/>
                <w:color w:val="000000"/>
              </w:rPr>
            </w:pPr>
            <w:r>
              <w:rPr>
                <w:rFonts w:eastAsia="Times New Roman" w:cstheme="minorHAnsi"/>
                <w:color w:val="000000"/>
              </w:rPr>
              <w:t>Data Retention</w:t>
            </w:r>
          </w:p>
        </w:tc>
        <w:tc>
          <w:tcPr>
            <w:tcW w:w="7451" w:type="dxa"/>
          </w:tcPr>
          <w:p w14:paraId="185BF540" w14:textId="77777777" w:rsidR="00BB3341" w:rsidRDefault="00BB3341" w:rsidP="00BB3341">
            <w:pPr>
              <w:rPr>
                <w:rFonts w:eastAsia="Times New Roman" w:cstheme="minorHAnsi"/>
                <w:color w:val="000000"/>
              </w:rPr>
            </w:pPr>
            <w:r>
              <w:rPr>
                <w:rFonts w:eastAsia="Times New Roman" w:cstheme="minorHAnsi"/>
                <w:color w:val="000000"/>
              </w:rPr>
              <w:t>T</w:t>
            </w:r>
            <w:r w:rsidRPr="005C0255">
              <w:rPr>
                <w:rFonts w:eastAsia="Times New Roman" w:cstheme="minorHAnsi"/>
                <w:color w:val="000000"/>
              </w:rPr>
              <w:t>he length of time that data is stored or archived before purging</w:t>
            </w:r>
            <w:r>
              <w:rPr>
                <w:rFonts w:eastAsia="Times New Roman" w:cstheme="minorHAnsi"/>
                <w:color w:val="000000"/>
              </w:rPr>
              <w:t xml:space="preserve"> (destructing)</w:t>
            </w:r>
            <w:r w:rsidRPr="005C0255">
              <w:rPr>
                <w:rFonts w:eastAsia="Times New Roman" w:cstheme="minorHAnsi"/>
                <w:color w:val="000000"/>
              </w:rPr>
              <w:t>.</w:t>
            </w:r>
          </w:p>
        </w:tc>
      </w:tr>
      <w:tr w:rsidR="0047011D" w14:paraId="5E223AA8" w14:textId="77777777" w:rsidTr="0060391F">
        <w:trPr>
          <w:trHeight w:val="584"/>
        </w:trPr>
        <w:tc>
          <w:tcPr>
            <w:tcW w:w="2425" w:type="dxa"/>
          </w:tcPr>
          <w:p w14:paraId="1EF2F03B" w14:textId="0C44A81C" w:rsidR="0047011D" w:rsidRDefault="0047011D" w:rsidP="00BB3341">
            <w:pPr>
              <w:rPr>
                <w:rFonts w:eastAsia="Times New Roman" w:cstheme="minorHAnsi"/>
                <w:color w:val="000000"/>
              </w:rPr>
            </w:pPr>
            <w:r w:rsidRPr="0047011D">
              <w:rPr>
                <w:rFonts w:eastAsia="Times New Roman" w:cstheme="minorHAnsi"/>
                <w:color w:val="000000"/>
              </w:rPr>
              <w:t xml:space="preserve">Data </w:t>
            </w:r>
            <w:r>
              <w:rPr>
                <w:rFonts w:eastAsia="Times New Roman" w:cstheme="minorHAnsi"/>
                <w:color w:val="000000"/>
              </w:rPr>
              <w:t>R</w:t>
            </w:r>
            <w:r w:rsidRPr="0047011D">
              <w:rPr>
                <w:rFonts w:eastAsia="Times New Roman" w:cstheme="minorHAnsi"/>
                <w:color w:val="000000"/>
              </w:rPr>
              <w:t>epository</w:t>
            </w:r>
          </w:p>
        </w:tc>
        <w:tc>
          <w:tcPr>
            <w:tcW w:w="7451" w:type="dxa"/>
          </w:tcPr>
          <w:p w14:paraId="68F6C64C" w14:textId="752392CA" w:rsidR="0047011D" w:rsidRDefault="0047011D" w:rsidP="00BB3341">
            <w:pPr>
              <w:rPr>
                <w:rFonts w:eastAsia="Times New Roman" w:cstheme="minorHAnsi"/>
                <w:color w:val="000000"/>
              </w:rPr>
            </w:pPr>
            <w:r>
              <w:rPr>
                <w:rFonts w:eastAsia="Times New Roman" w:cstheme="minorHAnsi"/>
                <w:color w:val="000000"/>
              </w:rPr>
              <w:t>A</w:t>
            </w:r>
            <w:r w:rsidRPr="0047011D">
              <w:rPr>
                <w:rFonts w:eastAsia="Times New Roman" w:cstheme="minorHAnsi"/>
                <w:color w:val="000000"/>
              </w:rPr>
              <w:t xml:space="preserve"> system that provides access to research data and has controls and processes to ensure authenticity and access on a continuing basis.</w:t>
            </w:r>
          </w:p>
        </w:tc>
      </w:tr>
      <w:tr w:rsidR="00BB3341" w14:paraId="585F3ACE" w14:textId="77777777" w:rsidTr="0060391F">
        <w:trPr>
          <w:trHeight w:val="584"/>
        </w:trPr>
        <w:tc>
          <w:tcPr>
            <w:tcW w:w="2425" w:type="dxa"/>
          </w:tcPr>
          <w:p w14:paraId="58AB42BB" w14:textId="4AF4F26B" w:rsidR="00BB3341" w:rsidRDefault="00BB3341" w:rsidP="00BB3341">
            <w:pPr>
              <w:rPr>
                <w:rFonts w:eastAsia="Times New Roman" w:cstheme="minorHAnsi"/>
                <w:color w:val="000000"/>
              </w:rPr>
            </w:pPr>
            <w:r>
              <w:rPr>
                <w:rFonts w:eastAsia="Times New Roman" w:cstheme="minorHAnsi"/>
                <w:color w:val="000000"/>
              </w:rPr>
              <w:t>Precision</w:t>
            </w:r>
          </w:p>
        </w:tc>
        <w:tc>
          <w:tcPr>
            <w:tcW w:w="7451" w:type="dxa"/>
          </w:tcPr>
          <w:p w14:paraId="3D2BE78F" w14:textId="11F85930" w:rsidR="00BB3341" w:rsidRDefault="00BB3341" w:rsidP="00BB3341">
            <w:pPr>
              <w:rPr>
                <w:rFonts w:eastAsia="Times New Roman" w:cstheme="minorHAnsi"/>
                <w:color w:val="000000"/>
              </w:rPr>
            </w:pPr>
            <w:r>
              <w:rPr>
                <w:rFonts w:eastAsia="Times New Roman" w:cstheme="minorHAnsi"/>
                <w:color w:val="000000"/>
              </w:rPr>
              <w:t>R</w:t>
            </w:r>
            <w:r w:rsidRPr="00375771">
              <w:rPr>
                <w:rFonts w:eastAsia="Times New Roman" w:cstheme="minorHAnsi"/>
                <w:color w:val="000000"/>
              </w:rPr>
              <w:t>epresents random error (i.e., error among repeated measures of the same property under identical conditions, but not systematically in the same direction or of the same magnitude</w:t>
            </w:r>
            <w:r>
              <w:rPr>
                <w:rFonts w:eastAsia="Times New Roman" w:cstheme="minorHAnsi"/>
                <w:color w:val="000000"/>
              </w:rPr>
              <w:t>)</w:t>
            </w:r>
            <w:r w:rsidRPr="00375771">
              <w:rPr>
                <w:rFonts w:eastAsia="Times New Roman" w:cstheme="minorHAnsi"/>
                <w:color w:val="000000"/>
              </w:rPr>
              <w:t>.</w:t>
            </w:r>
          </w:p>
        </w:tc>
      </w:tr>
      <w:tr w:rsidR="006A0667" w14:paraId="59311D05" w14:textId="77777777" w:rsidTr="00B800A2">
        <w:trPr>
          <w:trHeight w:val="584"/>
        </w:trPr>
        <w:tc>
          <w:tcPr>
            <w:tcW w:w="2425" w:type="dxa"/>
          </w:tcPr>
          <w:p w14:paraId="74AB2E08" w14:textId="77777777" w:rsidR="006A0667" w:rsidRDefault="006A0667" w:rsidP="00B800A2">
            <w:pPr>
              <w:rPr>
                <w:rFonts w:eastAsia="Times New Roman" w:cstheme="minorHAnsi"/>
                <w:color w:val="000000"/>
              </w:rPr>
            </w:pPr>
            <w:r>
              <w:rPr>
                <w:rFonts w:eastAsia="Times New Roman" w:cstheme="minorHAnsi"/>
                <w:color w:val="000000"/>
              </w:rPr>
              <w:t>Quality Control (QC)</w:t>
            </w:r>
          </w:p>
        </w:tc>
        <w:tc>
          <w:tcPr>
            <w:tcW w:w="7451" w:type="dxa"/>
          </w:tcPr>
          <w:p w14:paraId="6611F000" w14:textId="77777777" w:rsidR="006A0667" w:rsidRDefault="006A0667" w:rsidP="00B800A2">
            <w:pPr>
              <w:rPr>
                <w:rFonts w:eastAsia="Times New Roman" w:cstheme="minorHAnsi"/>
                <w:color w:val="000000"/>
              </w:rPr>
            </w:pPr>
            <w:r w:rsidRPr="00284BE2">
              <w:rPr>
                <w:rFonts w:eastAsia="Times New Roman" w:cstheme="minorHAnsi"/>
                <w:color w:val="000000"/>
              </w:rPr>
              <w:t xml:space="preserve">The process of verifying that </w:t>
            </w:r>
            <w:r>
              <w:rPr>
                <w:rFonts w:eastAsia="Times New Roman" w:cstheme="minorHAnsi"/>
                <w:color w:val="000000"/>
              </w:rPr>
              <w:t xml:space="preserve">collected data </w:t>
            </w:r>
            <w:r w:rsidRPr="00284BE2">
              <w:rPr>
                <w:rFonts w:eastAsia="Times New Roman" w:cstheme="minorHAnsi"/>
                <w:color w:val="000000"/>
              </w:rPr>
              <w:t>are complete, correct, and meet expected outcomes. Quality control focuses on defect identification</w:t>
            </w:r>
            <w:r>
              <w:rPr>
                <w:rFonts w:eastAsia="Times New Roman" w:cstheme="minorHAnsi"/>
                <w:color w:val="000000"/>
              </w:rPr>
              <w:t xml:space="preserve"> and provides an assessment of collected data against data quality objectives.</w:t>
            </w:r>
          </w:p>
        </w:tc>
      </w:tr>
      <w:tr w:rsidR="00BB3341" w14:paraId="74D6E03A" w14:textId="77777777" w:rsidTr="00FB798D">
        <w:trPr>
          <w:trHeight w:val="584"/>
        </w:trPr>
        <w:tc>
          <w:tcPr>
            <w:tcW w:w="2425" w:type="dxa"/>
          </w:tcPr>
          <w:p w14:paraId="39AEAC9E" w14:textId="6ADBFAAC" w:rsidR="00BB3341" w:rsidRDefault="00BB3341" w:rsidP="00BB3341">
            <w:pPr>
              <w:rPr>
                <w:rFonts w:eastAsia="Times New Roman" w:cstheme="minorHAnsi"/>
                <w:color w:val="000000"/>
              </w:rPr>
            </w:pPr>
            <w:r>
              <w:rPr>
                <w:rFonts w:eastAsia="Times New Roman" w:cstheme="minorHAnsi"/>
                <w:color w:val="000000"/>
              </w:rPr>
              <w:t>Representativeness</w:t>
            </w:r>
          </w:p>
        </w:tc>
        <w:tc>
          <w:tcPr>
            <w:tcW w:w="7451" w:type="dxa"/>
          </w:tcPr>
          <w:p w14:paraId="7D20F7FF" w14:textId="1FCC2BCB" w:rsidR="00BB3341" w:rsidRDefault="00BB3341" w:rsidP="00BB3341">
            <w:pPr>
              <w:rPr>
                <w:rFonts w:eastAsia="Times New Roman" w:cstheme="minorHAnsi"/>
                <w:color w:val="000000"/>
              </w:rPr>
            </w:pPr>
            <w:r>
              <w:rPr>
                <w:rFonts w:eastAsia="Times New Roman" w:cstheme="minorHAnsi"/>
                <w:color w:val="000000"/>
              </w:rPr>
              <w:t>T</w:t>
            </w:r>
            <w:r w:rsidRPr="00BF3526">
              <w:rPr>
                <w:rFonts w:eastAsia="Times New Roman" w:cstheme="minorHAnsi"/>
                <w:color w:val="000000"/>
              </w:rPr>
              <w:t>he degree to which data accurately and precisely represent a characteristic of a population, parameter variations at a sampling point, a process condition, or an environmental condition.</w:t>
            </w:r>
          </w:p>
        </w:tc>
      </w:tr>
      <w:tr w:rsidR="006A0667" w14:paraId="7B65F443" w14:textId="77777777" w:rsidTr="00FB798D">
        <w:trPr>
          <w:trHeight w:val="584"/>
        </w:trPr>
        <w:tc>
          <w:tcPr>
            <w:tcW w:w="2425" w:type="dxa"/>
          </w:tcPr>
          <w:p w14:paraId="2F06EAB4" w14:textId="75E4A735" w:rsidR="006A0667" w:rsidRDefault="006A0667" w:rsidP="00BB3341">
            <w:pPr>
              <w:rPr>
                <w:rFonts w:eastAsia="Times New Roman" w:cstheme="minorHAnsi"/>
                <w:color w:val="000000"/>
              </w:rPr>
            </w:pPr>
            <w:r w:rsidRPr="006A0667">
              <w:rPr>
                <w:rFonts w:eastAsia="Times New Roman" w:cstheme="minorHAnsi"/>
                <w:color w:val="000000"/>
              </w:rPr>
              <w:t xml:space="preserve">Secondary </w:t>
            </w:r>
            <w:r>
              <w:rPr>
                <w:rFonts w:eastAsia="Times New Roman" w:cstheme="minorHAnsi"/>
                <w:color w:val="000000"/>
              </w:rPr>
              <w:t>D</w:t>
            </w:r>
            <w:r w:rsidRPr="006A0667">
              <w:rPr>
                <w:rFonts w:eastAsia="Times New Roman" w:cstheme="minorHAnsi"/>
                <w:color w:val="000000"/>
              </w:rPr>
              <w:t>ata</w:t>
            </w:r>
          </w:p>
        </w:tc>
        <w:tc>
          <w:tcPr>
            <w:tcW w:w="7451" w:type="dxa"/>
          </w:tcPr>
          <w:p w14:paraId="3766BCCE" w14:textId="075D5A27" w:rsidR="006A0667" w:rsidRDefault="006A0667" w:rsidP="00BB3341">
            <w:pPr>
              <w:rPr>
                <w:rFonts w:eastAsia="Times New Roman" w:cstheme="minorHAnsi"/>
                <w:color w:val="000000"/>
              </w:rPr>
            </w:pPr>
            <w:r w:rsidRPr="006A0667">
              <w:rPr>
                <w:rFonts w:eastAsia="Times New Roman" w:cstheme="minorHAnsi"/>
                <w:color w:val="000000"/>
              </w:rPr>
              <w:t>Data produced or procured by someone else. Secondary data may be freely shared, purchased, or obtained through a data use agreement. It is important to know what, if any, limitations secondary data has as it may restrict or prevent you from sharing derivative data.</w:t>
            </w:r>
          </w:p>
        </w:tc>
      </w:tr>
    </w:tbl>
    <w:p w14:paraId="1AC1286F" w14:textId="7CD63711" w:rsidR="004838DA" w:rsidRDefault="006A7ABF" w:rsidP="00B91EFF">
      <w:pPr>
        <w:pStyle w:val="Heading1"/>
      </w:pPr>
      <w:bookmarkStart w:id="5" w:name="_Toc125553997"/>
      <w:r w:rsidRPr="004F7887">
        <w:t>2.</w:t>
      </w:r>
      <w:r>
        <w:t>0</w:t>
      </w:r>
      <w:r w:rsidRPr="004F7887">
        <w:t xml:space="preserve"> </w:t>
      </w:r>
      <w:r w:rsidR="007036BB">
        <w:t>Roles and Responsibilities</w:t>
      </w:r>
      <w:bookmarkEnd w:id="5"/>
      <w:r>
        <w:t xml:space="preserve"> </w:t>
      </w:r>
    </w:p>
    <w:p w14:paraId="72800D58" w14:textId="7FDE0386" w:rsidR="00E03260" w:rsidRDefault="002219C3" w:rsidP="007036BB">
      <w:pPr>
        <w:spacing w:after="0"/>
        <w:rPr>
          <w:color w:val="FF0000"/>
        </w:rPr>
      </w:pPr>
      <w:r w:rsidRPr="00272C1A">
        <w:rPr>
          <w:b/>
          <w:bCs/>
          <w:color w:val="FF0000"/>
        </w:rPr>
        <w:t>Data Owner</w:t>
      </w:r>
      <w:r>
        <w:rPr>
          <w:color w:val="FF0000"/>
        </w:rPr>
        <w:t>: entity that has the decision authority on the data’s use, sharing, and disposition.</w:t>
      </w:r>
    </w:p>
    <w:p w14:paraId="3B8FBC21" w14:textId="0DA061F7" w:rsidR="003E0F94" w:rsidRDefault="002219C3" w:rsidP="007036BB">
      <w:pPr>
        <w:spacing w:after="0"/>
        <w:rPr>
          <w:color w:val="FF0000"/>
        </w:rPr>
      </w:pPr>
      <w:r w:rsidRPr="00272C1A">
        <w:rPr>
          <w:b/>
          <w:bCs/>
          <w:color w:val="FF0000"/>
        </w:rPr>
        <w:t>Data Steward:</w:t>
      </w:r>
      <w:r>
        <w:rPr>
          <w:color w:val="FF0000"/>
        </w:rPr>
        <w:t xml:space="preserve"> entity that is responsible for ensuring </w:t>
      </w:r>
      <w:r w:rsidR="00272C1A">
        <w:rPr>
          <w:color w:val="FF0000"/>
        </w:rPr>
        <w:t>all aspects of data management are implemented</w:t>
      </w:r>
      <w:r w:rsidR="00C7290A">
        <w:rPr>
          <w:color w:val="FF0000"/>
        </w:rPr>
        <w:t xml:space="preserve"> (</w:t>
      </w:r>
      <w:r w:rsidR="002F2F24">
        <w:rPr>
          <w:color w:val="FF0000"/>
        </w:rPr>
        <w:t>e.</w:t>
      </w:r>
      <w:r w:rsidR="00C7290A">
        <w:rPr>
          <w:color w:val="FF0000"/>
        </w:rPr>
        <w:t>g.</w:t>
      </w:r>
      <w:r w:rsidR="002F2F24">
        <w:rPr>
          <w:color w:val="FF0000"/>
        </w:rPr>
        <w:t xml:space="preserve">, </w:t>
      </w:r>
      <w:r w:rsidR="00C7290A" w:rsidRPr="00C7290A">
        <w:rPr>
          <w:color w:val="FF0000"/>
        </w:rPr>
        <w:t xml:space="preserve">quality assurance </w:t>
      </w:r>
      <w:r w:rsidR="00C7290A">
        <w:rPr>
          <w:color w:val="FF0000"/>
        </w:rPr>
        <w:t xml:space="preserve">and </w:t>
      </w:r>
      <w:r w:rsidR="00C7290A" w:rsidRPr="00C7290A">
        <w:rPr>
          <w:color w:val="FF0000"/>
        </w:rPr>
        <w:t>quality control</w:t>
      </w:r>
      <w:r w:rsidR="00C7290A">
        <w:rPr>
          <w:color w:val="FF0000"/>
        </w:rPr>
        <w:t xml:space="preserve"> actions</w:t>
      </w:r>
      <w:r w:rsidR="00C7290A" w:rsidRPr="00C7290A">
        <w:rPr>
          <w:color w:val="FF0000"/>
        </w:rPr>
        <w:t>, monitoring,</w:t>
      </w:r>
      <w:r w:rsidR="00C7290A">
        <w:rPr>
          <w:color w:val="FF0000"/>
        </w:rPr>
        <w:t xml:space="preserve"> and</w:t>
      </w:r>
      <w:r w:rsidR="00C7290A" w:rsidRPr="00C7290A">
        <w:rPr>
          <w:color w:val="FF0000"/>
        </w:rPr>
        <w:t xml:space="preserve"> back-up</w:t>
      </w:r>
      <w:r w:rsidR="00C7290A">
        <w:rPr>
          <w:color w:val="FF0000"/>
        </w:rPr>
        <w:t>)</w:t>
      </w:r>
      <w:r w:rsidR="00C7290A" w:rsidRPr="00C7290A">
        <w:rPr>
          <w:color w:val="FF0000"/>
        </w:rPr>
        <w:t xml:space="preserve"> </w:t>
      </w:r>
      <w:r w:rsidR="00272C1A">
        <w:rPr>
          <w:color w:val="FF0000"/>
        </w:rPr>
        <w:t xml:space="preserve">and that the data is protected per any security requirements. </w:t>
      </w:r>
    </w:p>
    <w:p w14:paraId="59E543BF" w14:textId="77777777" w:rsidR="00C7290A" w:rsidRDefault="003E0F94" w:rsidP="007036BB">
      <w:pPr>
        <w:spacing w:after="0"/>
        <w:rPr>
          <w:color w:val="FF0000"/>
        </w:rPr>
      </w:pPr>
      <w:r w:rsidRPr="003E0F94">
        <w:rPr>
          <w:rFonts w:eastAsia="Times New Roman" w:cstheme="minorHAnsi"/>
          <w:b/>
          <w:bCs/>
          <w:color w:val="FF0000"/>
        </w:rPr>
        <w:t>Data custody</w:t>
      </w:r>
      <w:r w:rsidRPr="00DA2AE7">
        <w:rPr>
          <w:rFonts w:eastAsia="Times New Roman" w:cstheme="minorHAnsi"/>
          <w:color w:val="FF0000"/>
        </w:rPr>
        <w:t xml:space="preserve"> refers to who has ownership</w:t>
      </w:r>
      <w:r>
        <w:rPr>
          <w:rFonts w:eastAsia="Times New Roman" w:cstheme="minorHAnsi"/>
          <w:color w:val="FF0000"/>
        </w:rPr>
        <w:t xml:space="preserve"> and/or </w:t>
      </w:r>
      <w:r w:rsidRPr="00DA2AE7">
        <w:rPr>
          <w:rFonts w:eastAsia="Times New Roman" w:cstheme="minorHAnsi"/>
          <w:color w:val="FF0000"/>
        </w:rPr>
        <w:t xml:space="preserve">stewardship custody of the data at any point in the data lifecycle. </w:t>
      </w:r>
      <w:r w:rsidR="007036BB" w:rsidRPr="00572B5A">
        <w:rPr>
          <w:color w:val="FF0000"/>
        </w:rPr>
        <w:t xml:space="preserve">Add </w:t>
      </w:r>
      <w:r w:rsidR="007036BB" w:rsidRPr="007036BB">
        <w:rPr>
          <w:color w:val="FF0000"/>
        </w:rPr>
        <w:t>Data Owner and Steward information</w:t>
      </w:r>
      <w:r w:rsidR="007036BB">
        <w:rPr>
          <w:color w:val="FF0000"/>
        </w:rPr>
        <w:t xml:space="preserve"> to </w:t>
      </w:r>
      <w:r w:rsidR="00EF1F0B">
        <w:rPr>
          <w:color w:val="FF0000"/>
        </w:rPr>
        <w:t>T</w:t>
      </w:r>
      <w:r w:rsidR="007036BB">
        <w:rPr>
          <w:color w:val="FF0000"/>
        </w:rPr>
        <w:t>able</w:t>
      </w:r>
      <w:r w:rsidR="00EF1F0B">
        <w:rPr>
          <w:color w:val="FF0000"/>
        </w:rPr>
        <w:t xml:space="preserve"> 2</w:t>
      </w:r>
      <w:r w:rsidR="007036BB" w:rsidRPr="00572B5A">
        <w:rPr>
          <w:color w:val="FF0000"/>
        </w:rPr>
        <w:t>.</w:t>
      </w:r>
      <w:r w:rsidR="00EF1F0B">
        <w:rPr>
          <w:color w:val="FF0000"/>
        </w:rPr>
        <w:t xml:space="preserve"> </w:t>
      </w:r>
    </w:p>
    <w:p w14:paraId="7EEB00C9" w14:textId="033A3361" w:rsidR="007036BB" w:rsidRPr="00572B5A" w:rsidRDefault="00EF1F0B" w:rsidP="007036BB">
      <w:pPr>
        <w:spacing w:after="0"/>
        <w:rPr>
          <w:color w:val="FF0000"/>
        </w:rPr>
      </w:pPr>
      <w:r w:rsidRPr="00C7290A">
        <w:rPr>
          <w:b/>
          <w:bCs/>
          <w:color w:val="FF0000"/>
        </w:rPr>
        <w:t>Lifecycle stages</w:t>
      </w:r>
      <w:r>
        <w:rPr>
          <w:color w:val="FF0000"/>
        </w:rPr>
        <w:t xml:space="preserve"> include Collect</w:t>
      </w:r>
      <w:r w:rsidR="00C7290A">
        <w:rPr>
          <w:color w:val="FF0000"/>
        </w:rPr>
        <w:t>/Create</w:t>
      </w:r>
      <w:r>
        <w:rPr>
          <w:color w:val="FF0000"/>
        </w:rPr>
        <w:t>/Acquire; Store/Maintain; Use; Archive.</w:t>
      </w:r>
    </w:p>
    <w:p w14:paraId="18CFCDAE" w14:textId="77777777" w:rsidR="00C7290A" w:rsidRDefault="00C7290A" w:rsidP="00C7290A">
      <w:pPr>
        <w:ind w:left="90"/>
        <w:rPr>
          <w:lang w:eastAsia="x-none"/>
        </w:rPr>
      </w:pPr>
    </w:p>
    <w:p w14:paraId="4BD2D0CE" w14:textId="4C529FF8" w:rsidR="007036BB" w:rsidRDefault="00272C1A" w:rsidP="007036BB">
      <w:pPr>
        <w:rPr>
          <w:lang w:eastAsia="x-none"/>
        </w:rPr>
      </w:pPr>
      <w:r>
        <w:rPr>
          <w:lang w:eastAsia="x-none"/>
        </w:rPr>
        <w:t>Each data set collected</w:t>
      </w:r>
      <w:r w:rsidR="00C7290A">
        <w:rPr>
          <w:lang w:eastAsia="x-none"/>
        </w:rPr>
        <w:t>, acquired, or created</w:t>
      </w:r>
      <w:r>
        <w:rPr>
          <w:lang w:eastAsia="x-none"/>
        </w:rPr>
        <w:t xml:space="preserve"> during this research project has an assigned </w:t>
      </w:r>
      <w:r w:rsidR="007036BB">
        <w:rPr>
          <w:lang w:eastAsia="x-none"/>
        </w:rPr>
        <w:t xml:space="preserve">Data Owner and </w:t>
      </w:r>
      <w:r>
        <w:rPr>
          <w:lang w:eastAsia="x-none"/>
        </w:rPr>
        <w:t xml:space="preserve">Data </w:t>
      </w:r>
      <w:r w:rsidR="007036BB">
        <w:rPr>
          <w:lang w:eastAsia="x-none"/>
        </w:rPr>
        <w:t xml:space="preserve">Steward </w:t>
      </w:r>
      <w:r>
        <w:rPr>
          <w:lang w:eastAsia="x-none"/>
        </w:rPr>
        <w:t>(Table 2)</w:t>
      </w:r>
      <w:r w:rsidR="007036BB">
        <w:rPr>
          <w:lang w:eastAsia="x-none"/>
        </w:rPr>
        <w:t xml:space="preserve">. </w:t>
      </w:r>
    </w:p>
    <w:p w14:paraId="4434FE32" w14:textId="2991EF23" w:rsidR="00C15B04" w:rsidRPr="00272C1A" w:rsidRDefault="00C15B04" w:rsidP="00272C1A">
      <w:pPr>
        <w:pStyle w:val="TableCaption"/>
        <w:jc w:val="left"/>
      </w:pPr>
      <w:bookmarkStart w:id="6" w:name="_Toc125547352"/>
      <w:r>
        <w:t xml:space="preserve">Table </w:t>
      </w:r>
      <w:fldSimple w:instr=" SEQ Table \* ARABIC ">
        <w:r>
          <w:rPr>
            <w:noProof/>
          </w:rPr>
          <w:t>2</w:t>
        </w:r>
      </w:fldSimple>
      <w:r>
        <w:t xml:space="preserve">. </w:t>
      </w:r>
      <w:r w:rsidRPr="00272C1A">
        <w:t>Data Owner and Steward</w:t>
      </w:r>
      <w:bookmarkEnd w:id="6"/>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0"/>
        <w:gridCol w:w="2250"/>
        <w:gridCol w:w="2340"/>
        <w:gridCol w:w="2525"/>
      </w:tblGrid>
      <w:tr w:rsidR="003E0F94" w14:paraId="379C9195" w14:textId="497484F3" w:rsidTr="00296902">
        <w:trPr>
          <w:cantSplit/>
          <w:trHeight w:val="401"/>
          <w:tblHeader/>
          <w:jc w:val="center"/>
        </w:trPr>
        <w:tc>
          <w:tcPr>
            <w:tcW w:w="2340"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52ECA357" w14:textId="72D20381" w:rsidR="003E0F94" w:rsidRDefault="003E0F94">
            <w:pPr>
              <w:pStyle w:val="TableHeading"/>
              <w:spacing w:before="60" w:after="60"/>
              <w:jc w:val="center"/>
              <w:rPr>
                <w:kern w:val="0"/>
              </w:rPr>
            </w:pPr>
            <w:r>
              <w:rPr>
                <w:kern w:val="0"/>
              </w:rPr>
              <w:t>Dataset Name/Title</w:t>
            </w:r>
          </w:p>
        </w:tc>
        <w:tc>
          <w:tcPr>
            <w:tcW w:w="2250"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5B4330EC" w14:textId="77777777" w:rsidR="003E0F94" w:rsidRDefault="003E0F94">
            <w:pPr>
              <w:pStyle w:val="TableHeading"/>
              <w:spacing w:before="60" w:after="60"/>
              <w:jc w:val="center"/>
              <w:rPr>
                <w:kern w:val="0"/>
              </w:rPr>
            </w:pPr>
            <w:r>
              <w:rPr>
                <w:kern w:val="0"/>
              </w:rPr>
              <w:t>Data Owner</w:t>
            </w:r>
          </w:p>
        </w:tc>
        <w:tc>
          <w:tcPr>
            <w:tcW w:w="2340"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3BB8B24A" w14:textId="77777777" w:rsidR="003E0F94" w:rsidRDefault="003E0F94">
            <w:pPr>
              <w:pStyle w:val="TableHeading"/>
              <w:spacing w:before="60" w:after="60"/>
              <w:jc w:val="center"/>
              <w:rPr>
                <w:kern w:val="0"/>
              </w:rPr>
            </w:pPr>
            <w:r>
              <w:rPr>
                <w:kern w:val="0"/>
              </w:rPr>
              <w:t>Data Steward</w:t>
            </w:r>
          </w:p>
        </w:tc>
        <w:tc>
          <w:tcPr>
            <w:tcW w:w="2525" w:type="dxa"/>
            <w:tcBorders>
              <w:top w:val="single" w:sz="4" w:space="0" w:color="auto"/>
              <w:left w:val="single" w:sz="4" w:space="0" w:color="auto"/>
              <w:bottom w:val="single" w:sz="4" w:space="0" w:color="auto"/>
              <w:right w:val="single" w:sz="4" w:space="0" w:color="auto"/>
            </w:tcBorders>
            <w:shd w:val="clear" w:color="auto" w:fill="D9D9D9"/>
          </w:tcPr>
          <w:p w14:paraId="161D374C" w14:textId="3062A94E" w:rsidR="003E0F94" w:rsidRDefault="003E0F94">
            <w:pPr>
              <w:pStyle w:val="TableHeading"/>
              <w:spacing w:before="60" w:after="60"/>
              <w:jc w:val="center"/>
              <w:rPr>
                <w:kern w:val="0"/>
              </w:rPr>
            </w:pPr>
            <w:r>
              <w:rPr>
                <w:kern w:val="0"/>
              </w:rPr>
              <w:t>Lifecyle Stage</w:t>
            </w:r>
            <w:r w:rsidR="00296902" w:rsidRPr="00296902">
              <w:rPr>
                <w:kern w:val="0"/>
                <w:vertAlign w:val="superscript"/>
              </w:rPr>
              <w:t>1</w:t>
            </w:r>
          </w:p>
        </w:tc>
      </w:tr>
      <w:tr w:rsidR="003E0F94" w14:paraId="6C686BB7" w14:textId="79DF09FD" w:rsidTr="00296902">
        <w:trPr>
          <w:cantSplit/>
          <w:trHeight w:val="401"/>
          <w:tblHeader/>
          <w:jc w:val="center"/>
        </w:trPr>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800A3F" w14:textId="77777777" w:rsidR="003E0F94" w:rsidRPr="00C32031" w:rsidRDefault="003E0F94">
            <w:pPr>
              <w:pStyle w:val="TableText"/>
              <w:jc w:val="center"/>
              <w:rPr>
                <w:i/>
                <w:iCs/>
                <w:color w:val="FF0000"/>
                <w:kern w:val="0"/>
              </w:rPr>
            </w:pPr>
            <w:r w:rsidRPr="00C32031">
              <w:rPr>
                <w:i/>
                <w:iCs/>
                <w:color w:val="FF0000"/>
                <w:kern w:val="0"/>
              </w:rPr>
              <w:t>Deterioration Curves for</w:t>
            </w:r>
          </w:p>
          <w:p w14:paraId="0C89CCA9" w14:textId="71B40065" w:rsidR="003E0F94" w:rsidRPr="00C32031" w:rsidRDefault="003E0F94">
            <w:pPr>
              <w:pStyle w:val="TableText"/>
              <w:jc w:val="center"/>
              <w:rPr>
                <w:i/>
                <w:iCs/>
                <w:color w:val="FF0000"/>
                <w:kern w:val="0"/>
              </w:rPr>
            </w:pPr>
            <w:r w:rsidRPr="00C32031">
              <w:rPr>
                <w:i/>
                <w:iCs/>
                <w:color w:val="FF0000"/>
                <w:kern w:val="0"/>
              </w:rPr>
              <w:t>Bridge Elements</w:t>
            </w:r>
          </w:p>
        </w:tc>
        <w:tc>
          <w:tcPr>
            <w:tcW w:w="2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7D2678" w14:textId="298F8944" w:rsidR="003E0F94" w:rsidRPr="00C32031" w:rsidRDefault="003E0F94">
            <w:pPr>
              <w:pStyle w:val="TableText"/>
              <w:jc w:val="center"/>
              <w:rPr>
                <w:i/>
                <w:iCs/>
                <w:color w:val="FF0000"/>
                <w:kern w:val="0"/>
              </w:rPr>
            </w:pPr>
            <w:r w:rsidRPr="00C32031">
              <w:rPr>
                <w:i/>
                <w:iCs/>
                <w:color w:val="FF0000"/>
                <w:kern w:val="0"/>
              </w:rPr>
              <w:t xml:space="preserve">Montana DOT (MDT) </w:t>
            </w:r>
          </w:p>
        </w:tc>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399079" w14:textId="403FE159" w:rsidR="003E0F94" w:rsidRPr="00C32031" w:rsidRDefault="003E0F94">
            <w:pPr>
              <w:pStyle w:val="TableText"/>
              <w:jc w:val="center"/>
              <w:rPr>
                <w:color w:val="FF0000"/>
                <w:kern w:val="0"/>
              </w:rPr>
            </w:pPr>
            <w:r w:rsidRPr="00C32031">
              <w:rPr>
                <w:rStyle w:val="Emphasis"/>
                <w:rFonts w:eastAsiaTheme="minorHAnsi" w:cstheme="minorHAnsi"/>
                <w:color w:val="FF0000"/>
                <w:shd w:val="clear" w:color="auto" w:fill="FFFFFF"/>
              </w:rPr>
              <w:t>Western Transportation Institute (WTI, MSU)</w:t>
            </w:r>
          </w:p>
        </w:tc>
        <w:tc>
          <w:tcPr>
            <w:tcW w:w="2525" w:type="dxa"/>
            <w:tcBorders>
              <w:top w:val="single" w:sz="4" w:space="0" w:color="auto"/>
              <w:left w:val="single" w:sz="4" w:space="0" w:color="auto"/>
              <w:bottom w:val="single" w:sz="4" w:space="0" w:color="auto"/>
              <w:right w:val="single" w:sz="4" w:space="0" w:color="auto"/>
            </w:tcBorders>
          </w:tcPr>
          <w:p w14:paraId="7C8F35A1" w14:textId="2C7E4BE8" w:rsidR="003E0F94" w:rsidRPr="00EF1F0B" w:rsidRDefault="00C7290A">
            <w:pPr>
              <w:pStyle w:val="TableText"/>
              <w:jc w:val="center"/>
              <w:rPr>
                <w:rStyle w:val="Emphasis"/>
                <w:rFonts w:eastAsiaTheme="minorHAnsi" w:cstheme="minorHAnsi"/>
                <w:i w:val="0"/>
                <w:iCs w:val="0"/>
                <w:color w:val="FF0000"/>
                <w:shd w:val="clear" w:color="auto" w:fill="FFFFFF"/>
              </w:rPr>
            </w:pPr>
            <w:r w:rsidRPr="00C7290A">
              <w:rPr>
                <w:i/>
                <w:iCs/>
                <w:color w:val="FF0000"/>
              </w:rPr>
              <w:t>Collect/Create/Acquire</w:t>
            </w:r>
          </w:p>
        </w:tc>
      </w:tr>
      <w:tr w:rsidR="003E0F94" w14:paraId="1F228763" w14:textId="1D09521C" w:rsidTr="00296902">
        <w:trPr>
          <w:cantSplit/>
          <w:trHeight w:val="401"/>
          <w:tblHeader/>
          <w:jc w:val="center"/>
        </w:trPr>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F92BAF" w14:textId="77777777" w:rsidR="003E0F94" w:rsidRDefault="003E0F94" w:rsidP="003E0F94">
            <w:pPr>
              <w:pStyle w:val="TableText"/>
              <w:jc w:val="center"/>
              <w:rPr>
                <w:kern w:val="0"/>
              </w:rPr>
            </w:pPr>
            <w:r>
              <w:rPr>
                <w:kern w:val="0"/>
              </w:rPr>
              <w:t>XX</w:t>
            </w:r>
          </w:p>
        </w:tc>
        <w:tc>
          <w:tcPr>
            <w:tcW w:w="2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0DE177" w14:textId="77777777" w:rsidR="003E0F94" w:rsidRDefault="003E0F94" w:rsidP="003E0F94">
            <w:pPr>
              <w:pStyle w:val="TableText"/>
              <w:jc w:val="center"/>
              <w:rPr>
                <w:kern w:val="0"/>
              </w:rPr>
            </w:pPr>
            <w:r>
              <w:rPr>
                <w:kern w:val="0"/>
              </w:rPr>
              <w:t>XX</w:t>
            </w:r>
          </w:p>
        </w:tc>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8F8D09" w14:textId="77777777" w:rsidR="003E0F94" w:rsidRDefault="003E0F94" w:rsidP="003E0F94">
            <w:pPr>
              <w:pStyle w:val="TableText"/>
              <w:jc w:val="center"/>
              <w:rPr>
                <w:kern w:val="0"/>
              </w:rPr>
            </w:pPr>
            <w:r>
              <w:rPr>
                <w:kern w:val="0"/>
              </w:rPr>
              <w:t>XX</w:t>
            </w:r>
          </w:p>
        </w:tc>
        <w:tc>
          <w:tcPr>
            <w:tcW w:w="2525" w:type="dxa"/>
            <w:tcBorders>
              <w:top w:val="single" w:sz="4" w:space="0" w:color="auto"/>
              <w:left w:val="single" w:sz="4" w:space="0" w:color="auto"/>
              <w:bottom w:val="single" w:sz="4" w:space="0" w:color="auto"/>
              <w:right w:val="single" w:sz="4" w:space="0" w:color="auto"/>
            </w:tcBorders>
            <w:vAlign w:val="center"/>
          </w:tcPr>
          <w:p w14:paraId="099FAFF3" w14:textId="7827CBB4" w:rsidR="003E0F94" w:rsidRDefault="003E0F94" w:rsidP="003E0F94">
            <w:pPr>
              <w:pStyle w:val="TableText"/>
              <w:jc w:val="center"/>
              <w:rPr>
                <w:kern w:val="0"/>
              </w:rPr>
            </w:pPr>
            <w:r>
              <w:rPr>
                <w:kern w:val="0"/>
              </w:rPr>
              <w:t>XX</w:t>
            </w:r>
          </w:p>
        </w:tc>
      </w:tr>
      <w:tr w:rsidR="003E0F94" w14:paraId="066C6014" w14:textId="4E2DC475" w:rsidTr="00296902">
        <w:trPr>
          <w:cantSplit/>
          <w:trHeight w:val="420"/>
          <w:tblHeader/>
          <w:jc w:val="center"/>
        </w:trPr>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B090D9" w14:textId="77777777" w:rsidR="003E0F94" w:rsidRDefault="003E0F94" w:rsidP="003E0F94">
            <w:pPr>
              <w:pStyle w:val="TableText"/>
              <w:jc w:val="center"/>
              <w:rPr>
                <w:kern w:val="0"/>
              </w:rPr>
            </w:pPr>
            <w:r>
              <w:rPr>
                <w:kern w:val="0"/>
              </w:rPr>
              <w:t>XXX</w:t>
            </w:r>
          </w:p>
        </w:tc>
        <w:tc>
          <w:tcPr>
            <w:tcW w:w="2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B18AEE" w14:textId="77777777" w:rsidR="003E0F94" w:rsidRDefault="003E0F94" w:rsidP="003E0F94">
            <w:pPr>
              <w:pStyle w:val="TableText"/>
              <w:jc w:val="center"/>
              <w:rPr>
                <w:kern w:val="0"/>
              </w:rPr>
            </w:pPr>
            <w:r>
              <w:rPr>
                <w:kern w:val="0"/>
              </w:rPr>
              <w:t>XXX</w:t>
            </w:r>
          </w:p>
        </w:tc>
        <w:tc>
          <w:tcPr>
            <w:tcW w:w="2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2BABD8" w14:textId="77777777" w:rsidR="003E0F94" w:rsidRDefault="003E0F94" w:rsidP="003E0F94">
            <w:pPr>
              <w:pStyle w:val="TableText"/>
              <w:jc w:val="center"/>
              <w:rPr>
                <w:kern w:val="0"/>
              </w:rPr>
            </w:pPr>
            <w:r>
              <w:rPr>
                <w:kern w:val="0"/>
              </w:rPr>
              <w:t>XXX</w:t>
            </w:r>
          </w:p>
        </w:tc>
        <w:tc>
          <w:tcPr>
            <w:tcW w:w="2525" w:type="dxa"/>
            <w:tcBorders>
              <w:top w:val="single" w:sz="4" w:space="0" w:color="auto"/>
              <w:left w:val="single" w:sz="4" w:space="0" w:color="auto"/>
              <w:bottom w:val="single" w:sz="4" w:space="0" w:color="auto"/>
              <w:right w:val="single" w:sz="4" w:space="0" w:color="auto"/>
            </w:tcBorders>
            <w:vAlign w:val="center"/>
          </w:tcPr>
          <w:p w14:paraId="4CD6ABC6" w14:textId="29BEAD0E" w:rsidR="003E0F94" w:rsidRDefault="003E0F94" w:rsidP="003E0F94">
            <w:pPr>
              <w:pStyle w:val="TableText"/>
              <w:jc w:val="center"/>
              <w:rPr>
                <w:kern w:val="0"/>
              </w:rPr>
            </w:pPr>
            <w:r>
              <w:rPr>
                <w:kern w:val="0"/>
              </w:rPr>
              <w:t>XXX</w:t>
            </w:r>
          </w:p>
        </w:tc>
      </w:tr>
    </w:tbl>
    <w:p w14:paraId="4C002276" w14:textId="73A3D7B6" w:rsidR="008861AD" w:rsidRPr="00296902" w:rsidRDefault="00296902" w:rsidP="008861AD">
      <w:pPr>
        <w:spacing w:after="0"/>
        <w:rPr>
          <w:sz w:val="20"/>
          <w:szCs w:val="20"/>
        </w:rPr>
      </w:pPr>
      <w:r w:rsidRPr="00296902">
        <w:rPr>
          <w:sz w:val="20"/>
          <w:szCs w:val="20"/>
        </w:rPr>
        <w:t xml:space="preserve">1. </w:t>
      </w:r>
      <w:r w:rsidRPr="00296902">
        <w:rPr>
          <w:b/>
          <w:bCs/>
          <w:sz w:val="20"/>
          <w:szCs w:val="20"/>
        </w:rPr>
        <w:t>Lifecycle stages:</w:t>
      </w:r>
      <w:r w:rsidRPr="00296902">
        <w:rPr>
          <w:sz w:val="20"/>
          <w:szCs w:val="20"/>
        </w:rPr>
        <w:t xml:space="preserve"> Collect/Create/Acquire; Store/Maintain; Use; Archive</w:t>
      </w:r>
    </w:p>
    <w:p w14:paraId="1AD61053" w14:textId="7DE7A947" w:rsidR="00BF3526" w:rsidRPr="00BF3526" w:rsidRDefault="00F369C9" w:rsidP="00F369C9">
      <w:pPr>
        <w:pStyle w:val="Heading1"/>
      </w:pPr>
      <w:bookmarkStart w:id="7" w:name="_Toc125553998"/>
      <w:r>
        <w:lastRenderedPageBreak/>
        <w:t>3.0</w:t>
      </w:r>
      <w:r w:rsidR="00552D4A" w:rsidRPr="0061218E">
        <w:t xml:space="preserve"> Data </w:t>
      </w:r>
      <w:r w:rsidR="00552D4A">
        <w:t>Quality Objectives</w:t>
      </w:r>
      <w:bookmarkEnd w:id="7"/>
    </w:p>
    <w:p w14:paraId="0FC0829B" w14:textId="654FD979" w:rsidR="00D717C5" w:rsidRPr="00187027" w:rsidRDefault="009C739B" w:rsidP="00D717C5">
      <w:pPr>
        <w:pStyle w:val="Default"/>
        <w:rPr>
          <w:rFonts w:eastAsia="Times New Roman" w:cstheme="minorHAnsi"/>
          <w:sz w:val="22"/>
          <w:szCs w:val="22"/>
        </w:rPr>
      </w:pPr>
      <w:r w:rsidRPr="00187027">
        <w:rPr>
          <w:color w:val="FF0000"/>
          <w:sz w:val="22"/>
          <w:szCs w:val="22"/>
        </w:rPr>
        <w:t xml:space="preserve">Data quality objectives (DQOs) are </w:t>
      </w:r>
      <w:r w:rsidR="002B2FEF" w:rsidRPr="00187027">
        <w:rPr>
          <w:color w:val="FF0000"/>
          <w:sz w:val="22"/>
          <w:szCs w:val="22"/>
        </w:rPr>
        <w:t xml:space="preserve">qualitative and quantitative statements derived from </w:t>
      </w:r>
      <w:r w:rsidR="00D717C5" w:rsidRPr="00187027">
        <w:rPr>
          <w:color w:val="FF0000"/>
          <w:sz w:val="22"/>
          <w:szCs w:val="22"/>
        </w:rPr>
        <w:t xml:space="preserve">a </w:t>
      </w:r>
      <w:r w:rsidR="002B2FEF" w:rsidRPr="00187027">
        <w:rPr>
          <w:color w:val="FF0000"/>
          <w:sz w:val="22"/>
          <w:szCs w:val="22"/>
        </w:rPr>
        <w:t xml:space="preserve">systematic process that </w:t>
      </w:r>
      <w:r w:rsidR="006E3B9E" w:rsidRPr="00187027">
        <w:rPr>
          <w:color w:val="FF0000"/>
          <w:sz w:val="22"/>
          <w:szCs w:val="22"/>
        </w:rPr>
        <w:t>defines</w:t>
      </w:r>
      <w:r w:rsidR="00D717C5" w:rsidRPr="00187027">
        <w:rPr>
          <w:color w:val="FF0000"/>
          <w:sz w:val="22"/>
          <w:szCs w:val="22"/>
        </w:rPr>
        <w:t xml:space="preserve"> the data and data rigor (i.e., quality) required to </w:t>
      </w:r>
      <w:r w:rsidRPr="00187027">
        <w:rPr>
          <w:rFonts w:eastAsia="Times New Roman" w:cstheme="minorHAnsi"/>
          <w:color w:val="FF0000"/>
          <w:sz w:val="22"/>
          <w:szCs w:val="22"/>
        </w:rPr>
        <w:t>support project objectives and decision-making.</w:t>
      </w:r>
      <w:r w:rsidR="00917E1C" w:rsidRPr="00187027">
        <w:rPr>
          <w:rFonts w:eastAsia="Times New Roman" w:cstheme="minorHAnsi"/>
          <w:color w:val="FF0000"/>
          <w:sz w:val="22"/>
          <w:szCs w:val="22"/>
        </w:rPr>
        <w:t xml:space="preserve"> </w:t>
      </w:r>
      <w:r w:rsidR="00D717C5" w:rsidRPr="00187027">
        <w:rPr>
          <w:rFonts w:eastAsia="Times New Roman" w:cstheme="minorHAnsi"/>
          <w:color w:val="FF0000"/>
          <w:sz w:val="22"/>
          <w:szCs w:val="22"/>
        </w:rPr>
        <w:t xml:space="preserve">The DQO process provides the problem statement (include in Section 1.1 above), decisions or estimates needed, data required, analytical approach or decision rule(s) to draw conclusions. </w:t>
      </w:r>
    </w:p>
    <w:p w14:paraId="249069F1" w14:textId="77777777" w:rsidR="00D717C5" w:rsidRDefault="00D717C5" w:rsidP="008861AD">
      <w:pPr>
        <w:spacing w:after="0"/>
        <w:rPr>
          <w:rFonts w:eastAsia="Times New Roman" w:cstheme="minorHAnsi"/>
          <w:color w:val="000000"/>
        </w:rPr>
      </w:pPr>
    </w:p>
    <w:p w14:paraId="342F3CC5" w14:textId="62CFBEFB" w:rsidR="005B22A9" w:rsidRDefault="005B22A9" w:rsidP="005B22A9">
      <w:pPr>
        <w:pStyle w:val="Heading2"/>
      </w:pPr>
      <w:bookmarkStart w:id="8" w:name="_Toc125553999"/>
      <w:r>
        <w:t>3.1</w:t>
      </w:r>
      <w:r w:rsidRPr="0061218E">
        <w:t xml:space="preserve"> Data </w:t>
      </w:r>
      <w:r>
        <w:t>Quality Indicators</w:t>
      </w:r>
      <w:bookmarkEnd w:id="8"/>
      <w:r>
        <w:t xml:space="preserve"> </w:t>
      </w:r>
    </w:p>
    <w:p w14:paraId="12F66A87" w14:textId="6DFD2D6D" w:rsidR="005B22A9" w:rsidRPr="00EB1F70" w:rsidRDefault="00DA789A" w:rsidP="00EB1F70">
      <w:pPr>
        <w:rPr>
          <w:rFonts w:cstheme="minorHAnsi"/>
        </w:rPr>
      </w:pPr>
      <w:r w:rsidRPr="00EB1F70">
        <w:rPr>
          <w:rStyle w:val="markedcontent"/>
          <w:rFonts w:cstheme="minorHAnsi"/>
        </w:rPr>
        <w:t>Data Quality Indicators (</w:t>
      </w:r>
      <w:r w:rsidR="005B22A9" w:rsidRPr="00EB1F70">
        <w:rPr>
          <w:rStyle w:val="markedcontent"/>
          <w:rFonts w:cstheme="minorHAnsi"/>
        </w:rPr>
        <w:t>DQIs</w:t>
      </w:r>
      <w:r w:rsidRPr="00EB1F70">
        <w:rPr>
          <w:rStyle w:val="markedcontent"/>
          <w:rFonts w:cstheme="minorHAnsi"/>
        </w:rPr>
        <w:t>)</w:t>
      </w:r>
      <w:r w:rsidR="005B22A9" w:rsidRPr="00EB1F70">
        <w:rPr>
          <w:rStyle w:val="markedcontent"/>
          <w:rFonts w:cstheme="minorHAnsi"/>
        </w:rPr>
        <w:t xml:space="preserve"> are</w:t>
      </w:r>
      <w:r w:rsidRPr="00EB1F70">
        <w:rPr>
          <w:rStyle w:val="markedcontent"/>
          <w:rFonts w:cstheme="minorHAnsi"/>
        </w:rPr>
        <w:t xml:space="preserve"> control measures (i.e., acceptance criteria) for data to be collect</w:t>
      </w:r>
      <w:r w:rsidR="007373BA">
        <w:rPr>
          <w:rStyle w:val="markedcontent"/>
          <w:rFonts w:cstheme="minorHAnsi"/>
        </w:rPr>
        <w:t>ed</w:t>
      </w:r>
      <w:r w:rsidR="00C32031">
        <w:rPr>
          <w:rStyle w:val="markedcontent"/>
          <w:rFonts w:cstheme="minorHAnsi"/>
        </w:rPr>
        <w:t xml:space="preserve">, </w:t>
      </w:r>
      <w:r w:rsidR="007373BA">
        <w:rPr>
          <w:rStyle w:val="markedcontent"/>
          <w:rFonts w:cstheme="minorHAnsi"/>
        </w:rPr>
        <w:t>created</w:t>
      </w:r>
      <w:r w:rsidR="00C32031">
        <w:rPr>
          <w:rStyle w:val="markedcontent"/>
          <w:rFonts w:cstheme="minorHAnsi"/>
        </w:rPr>
        <w:t>, or acquired</w:t>
      </w:r>
      <w:r w:rsidRPr="00EB1F70">
        <w:rPr>
          <w:rStyle w:val="markedcontent"/>
          <w:rFonts w:cstheme="minorHAnsi"/>
        </w:rPr>
        <w:t xml:space="preserve"> by the research project to ensure the data is fit for the intended analysis</w:t>
      </w:r>
      <w:r w:rsidR="00917E1C">
        <w:rPr>
          <w:rStyle w:val="markedcontent"/>
          <w:rFonts w:cstheme="minorHAnsi"/>
        </w:rPr>
        <w:t xml:space="preserve"> </w:t>
      </w:r>
      <w:r w:rsidRPr="00EB1F70">
        <w:rPr>
          <w:rStyle w:val="markedcontent"/>
          <w:rFonts w:cstheme="minorHAnsi"/>
        </w:rPr>
        <w:t>and/or research decision(s) with</w:t>
      </w:r>
      <w:r w:rsidR="00917E1C">
        <w:rPr>
          <w:rStyle w:val="markedcontent"/>
          <w:rFonts w:cstheme="minorHAnsi"/>
        </w:rPr>
        <w:t>in</w:t>
      </w:r>
      <w:r w:rsidRPr="00EB1F70">
        <w:rPr>
          <w:rStyle w:val="markedcontent"/>
          <w:rFonts w:cstheme="minorHAnsi"/>
        </w:rPr>
        <w:t xml:space="preserve"> a </w:t>
      </w:r>
      <w:r w:rsidR="00C32031">
        <w:rPr>
          <w:rStyle w:val="markedcontent"/>
          <w:rFonts w:cstheme="minorHAnsi"/>
        </w:rPr>
        <w:t>defined</w:t>
      </w:r>
      <w:r w:rsidRPr="00EB1F70">
        <w:rPr>
          <w:rStyle w:val="markedcontent"/>
          <w:rFonts w:cstheme="minorHAnsi"/>
        </w:rPr>
        <w:t xml:space="preserve"> risk tolerance.</w:t>
      </w:r>
    </w:p>
    <w:p w14:paraId="371718B8" w14:textId="7A137B6B" w:rsidR="00A85006" w:rsidRDefault="005B22A9" w:rsidP="00800CFA">
      <w:pPr>
        <w:pStyle w:val="Heading3"/>
        <w:rPr>
          <w:rFonts w:eastAsia="Times New Roman" w:cstheme="minorHAnsi"/>
        </w:rPr>
      </w:pPr>
      <w:bookmarkStart w:id="9" w:name="_Toc125554000"/>
      <w:r>
        <w:rPr>
          <w:rFonts w:eastAsia="Times New Roman"/>
        </w:rPr>
        <w:t>3.1.</w:t>
      </w:r>
      <w:r w:rsidR="00DA789A">
        <w:rPr>
          <w:rFonts w:eastAsia="Times New Roman"/>
        </w:rPr>
        <w:t>1</w:t>
      </w:r>
      <w:r w:rsidR="00BF3526" w:rsidRPr="00512164">
        <w:rPr>
          <w:rFonts w:eastAsia="Times New Roman"/>
        </w:rPr>
        <w:t xml:space="preserve"> </w:t>
      </w:r>
      <w:r>
        <w:rPr>
          <w:rFonts w:eastAsia="Times New Roman"/>
        </w:rPr>
        <w:t xml:space="preserve">Bias and </w:t>
      </w:r>
      <w:r w:rsidR="00BF3526" w:rsidRPr="00512164">
        <w:rPr>
          <w:rFonts w:eastAsia="Times New Roman"/>
        </w:rPr>
        <w:t>Precision</w:t>
      </w:r>
      <w:bookmarkEnd w:id="9"/>
      <w:r w:rsidR="00A45B06">
        <w:rPr>
          <w:rFonts w:eastAsia="Times New Roman"/>
        </w:rPr>
        <w:t xml:space="preserve"> </w:t>
      </w:r>
    </w:p>
    <w:p w14:paraId="30091721" w14:textId="78E4C21E" w:rsidR="005B22A9" w:rsidRPr="00EB1F70" w:rsidRDefault="00C9463F" w:rsidP="006A7ABF">
      <w:pPr>
        <w:spacing w:after="0" w:line="240" w:lineRule="auto"/>
        <w:rPr>
          <w:rStyle w:val="markedcontent"/>
          <w:rFonts w:cstheme="minorHAnsi"/>
          <w:b/>
          <w:bCs/>
          <w:color w:val="FF0000"/>
        </w:rPr>
      </w:pPr>
      <w:r w:rsidRPr="00EB1F70">
        <w:rPr>
          <w:rStyle w:val="markedcontent"/>
          <w:rFonts w:cstheme="minorHAnsi"/>
          <w:color w:val="FF0000"/>
        </w:rPr>
        <w:t xml:space="preserve">Bias and precision (collectively known as accuracy) are two principal attributes, or characteristics, of data quality, especially in environmental studies. </w:t>
      </w:r>
      <w:r w:rsidRPr="00EB1F70">
        <w:rPr>
          <w:rStyle w:val="markedcontent"/>
          <w:rFonts w:cstheme="minorHAnsi"/>
          <w:b/>
          <w:bCs/>
          <w:color w:val="FF0000"/>
        </w:rPr>
        <w:t xml:space="preserve">Bias: </w:t>
      </w:r>
      <w:r w:rsidRPr="00EB1F70">
        <w:rPr>
          <w:rStyle w:val="markedcontent"/>
          <w:rFonts w:cstheme="minorHAnsi"/>
          <w:color w:val="FF0000"/>
        </w:rPr>
        <w:t xml:space="preserve">Represents systematic error (i.e., persistent distortion of a measurement process that causes errors in a particular direction). </w:t>
      </w:r>
      <w:r w:rsidR="008A14D2" w:rsidRPr="00EB1F70">
        <w:rPr>
          <w:rStyle w:val="markedcontent"/>
          <w:rFonts w:cstheme="minorHAnsi"/>
          <w:b/>
          <w:bCs/>
          <w:color w:val="FF0000"/>
        </w:rPr>
        <w:t>Precision</w:t>
      </w:r>
      <w:r w:rsidR="008A14D2" w:rsidRPr="00EB1F70">
        <w:rPr>
          <w:rStyle w:val="markedcontent"/>
          <w:rFonts w:cstheme="minorHAnsi"/>
          <w:color w:val="FF0000"/>
        </w:rPr>
        <w:t xml:space="preserve">: </w:t>
      </w:r>
      <w:r w:rsidR="00375771" w:rsidRPr="00EB1F70">
        <w:rPr>
          <w:rStyle w:val="markedcontent"/>
          <w:rFonts w:cstheme="minorHAnsi"/>
          <w:color w:val="FF0000"/>
        </w:rPr>
        <w:t>represents random error (i.e., error among repeated measures of the same property under identical conditions, but not systematically in the same direction or of the same magnitude</w:t>
      </w:r>
      <w:r w:rsidR="008A14D2" w:rsidRPr="00EB1F70">
        <w:rPr>
          <w:rStyle w:val="markedcontent"/>
          <w:rFonts w:cstheme="minorHAnsi"/>
          <w:color w:val="FF0000"/>
        </w:rPr>
        <w:t>.</w:t>
      </w:r>
      <w:r w:rsidRPr="00EB1F70">
        <w:rPr>
          <w:rStyle w:val="markedcontent"/>
          <w:rFonts w:cstheme="minorHAnsi"/>
          <w:color w:val="FF0000"/>
        </w:rPr>
        <w:t xml:space="preserve"> To the extent that the data to be collected in this research are subject to measurement bias and precision error describe what those are and how they will be controlled for.</w:t>
      </w:r>
    </w:p>
    <w:p w14:paraId="234738AC" w14:textId="00DBAAFA" w:rsidR="00BF3526" w:rsidRPr="00EB1F70" w:rsidRDefault="00BF3526" w:rsidP="006A7ABF">
      <w:pPr>
        <w:spacing w:after="0" w:line="240" w:lineRule="auto"/>
        <w:rPr>
          <w:rFonts w:eastAsia="Times New Roman" w:cstheme="minorHAnsi"/>
        </w:rPr>
      </w:pPr>
    </w:p>
    <w:p w14:paraId="70C84196" w14:textId="43DBA4EC" w:rsidR="00A85006" w:rsidRDefault="005B22A9" w:rsidP="00800CFA">
      <w:pPr>
        <w:pStyle w:val="Heading3"/>
        <w:rPr>
          <w:rFonts w:eastAsia="Times New Roman" w:cstheme="minorHAnsi"/>
        </w:rPr>
      </w:pPr>
      <w:bookmarkStart w:id="10" w:name="_Toc125554001"/>
      <w:r>
        <w:rPr>
          <w:rFonts w:eastAsia="Times New Roman"/>
        </w:rPr>
        <w:t>3.1</w:t>
      </w:r>
      <w:r w:rsidR="00BF3526" w:rsidRPr="00BF3526">
        <w:rPr>
          <w:rFonts w:eastAsia="Times New Roman"/>
        </w:rPr>
        <w:t>.</w:t>
      </w:r>
      <w:r w:rsidR="00DA789A">
        <w:rPr>
          <w:rFonts w:eastAsia="Times New Roman"/>
        </w:rPr>
        <w:t>2</w:t>
      </w:r>
      <w:r w:rsidR="00BF3526" w:rsidRPr="00BF3526">
        <w:rPr>
          <w:rFonts w:eastAsia="Times New Roman"/>
        </w:rPr>
        <w:t xml:space="preserve"> </w:t>
      </w:r>
      <w:r>
        <w:rPr>
          <w:rFonts w:eastAsia="Times New Roman"/>
        </w:rPr>
        <w:t>Accuracy</w:t>
      </w:r>
      <w:bookmarkEnd w:id="10"/>
    </w:p>
    <w:p w14:paraId="1329E096" w14:textId="6C663713" w:rsidR="008340A5" w:rsidRPr="00EB1F70" w:rsidRDefault="005B22A9" w:rsidP="006A7ABF">
      <w:pPr>
        <w:spacing w:after="0" w:line="240" w:lineRule="auto"/>
        <w:rPr>
          <w:rFonts w:eastAsia="Times New Roman" w:cstheme="minorHAnsi"/>
        </w:rPr>
      </w:pPr>
      <w:r w:rsidRPr="006E3B9E">
        <w:rPr>
          <w:rStyle w:val="markedcontent"/>
          <w:rFonts w:cstheme="minorHAnsi"/>
          <w:color w:val="FF0000"/>
        </w:rPr>
        <w:t>Accuracy</w:t>
      </w:r>
      <w:r w:rsidR="006E3B9E" w:rsidRPr="006E3B9E">
        <w:rPr>
          <w:rStyle w:val="markedcontent"/>
          <w:rFonts w:cstheme="minorHAnsi"/>
          <w:color w:val="FF0000"/>
        </w:rPr>
        <w:t xml:space="preserve"> i</w:t>
      </w:r>
      <w:r w:rsidR="006E3B9E">
        <w:rPr>
          <w:rStyle w:val="markedcontent"/>
          <w:rFonts w:cstheme="minorHAnsi"/>
          <w:color w:val="FF0000"/>
        </w:rPr>
        <w:t>s a</w:t>
      </w:r>
      <w:r w:rsidRPr="00EB1F70">
        <w:rPr>
          <w:rStyle w:val="markedcontent"/>
          <w:rFonts w:cstheme="minorHAnsi"/>
          <w:color w:val="FF0000"/>
        </w:rPr>
        <w:t xml:space="preserve"> measure of agreement among repeated measurements of the same property under identical, or substantially similar conditions.</w:t>
      </w:r>
      <w:r w:rsidR="00C9463F" w:rsidRPr="00EB1F70">
        <w:rPr>
          <w:rStyle w:val="markedcontent"/>
          <w:rFonts w:cstheme="minorHAnsi"/>
          <w:color w:val="FF0000"/>
        </w:rPr>
        <w:t xml:space="preserve"> </w:t>
      </w:r>
      <w:r w:rsidR="00EB1F70" w:rsidRPr="00EB1F70">
        <w:rPr>
          <w:rFonts w:eastAsia="Times New Roman" w:cstheme="minorHAnsi"/>
          <w:color w:val="FF0000"/>
        </w:rPr>
        <w:t xml:space="preserve">Describe, as necessary for this research proposal, </w:t>
      </w:r>
      <w:r w:rsidR="00C9463F" w:rsidRPr="00EB1F70">
        <w:rPr>
          <w:rStyle w:val="markedcontent"/>
          <w:rFonts w:cstheme="minorHAnsi"/>
          <w:color w:val="FF0000"/>
        </w:rPr>
        <w:t>the accuracy</w:t>
      </w:r>
      <w:r w:rsidR="00DA789A" w:rsidRPr="00EB1F70">
        <w:rPr>
          <w:rStyle w:val="markedcontent"/>
          <w:rFonts w:cstheme="minorHAnsi"/>
          <w:color w:val="FF0000"/>
        </w:rPr>
        <w:t xml:space="preserve"> measure necessary to support the </w:t>
      </w:r>
      <w:r w:rsidR="0019323E" w:rsidRPr="00EB1F70">
        <w:rPr>
          <w:rStyle w:val="markedcontent"/>
          <w:rFonts w:cstheme="minorHAnsi"/>
          <w:color w:val="FF0000"/>
        </w:rPr>
        <w:t>research in</w:t>
      </w:r>
      <w:r w:rsidR="00C9463F" w:rsidRPr="00EB1F70">
        <w:rPr>
          <w:rStyle w:val="markedcontent"/>
          <w:rFonts w:cstheme="minorHAnsi"/>
          <w:color w:val="FF0000"/>
        </w:rPr>
        <w:t xml:space="preserve"> the collected/generated data required for this research.</w:t>
      </w:r>
    </w:p>
    <w:p w14:paraId="3CCD9276" w14:textId="21429D7D" w:rsidR="00A85006" w:rsidRPr="00EB1F70" w:rsidRDefault="00A85006" w:rsidP="006A7ABF">
      <w:pPr>
        <w:spacing w:after="0" w:line="240" w:lineRule="auto"/>
        <w:rPr>
          <w:rFonts w:eastAsia="Times New Roman" w:cstheme="minorHAnsi"/>
        </w:rPr>
      </w:pPr>
    </w:p>
    <w:p w14:paraId="13A07AF6" w14:textId="77777777" w:rsidR="00C9463F" w:rsidRPr="00EB1F70" w:rsidRDefault="00C9463F" w:rsidP="006A7ABF">
      <w:pPr>
        <w:spacing w:after="0" w:line="240" w:lineRule="auto"/>
        <w:rPr>
          <w:rFonts w:eastAsia="Times New Roman" w:cstheme="minorHAnsi"/>
        </w:rPr>
      </w:pPr>
    </w:p>
    <w:p w14:paraId="3563B66E" w14:textId="77777777" w:rsidR="00DA789A" w:rsidRDefault="00DA789A" w:rsidP="00DA789A">
      <w:pPr>
        <w:pStyle w:val="Heading3"/>
        <w:rPr>
          <w:rFonts w:eastAsia="Times New Roman" w:cstheme="minorHAnsi"/>
        </w:rPr>
      </w:pPr>
      <w:bookmarkStart w:id="11" w:name="_Toc125554002"/>
      <w:r>
        <w:rPr>
          <w:rFonts w:eastAsia="Times New Roman"/>
        </w:rPr>
        <w:t>3.1.3 Completeness</w:t>
      </w:r>
      <w:bookmarkEnd w:id="11"/>
      <w:r>
        <w:rPr>
          <w:rFonts w:eastAsia="Times New Roman" w:cstheme="minorHAnsi"/>
        </w:rPr>
        <w:t xml:space="preserve"> </w:t>
      </w:r>
    </w:p>
    <w:p w14:paraId="4D5A7440" w14:textId="3466B7B3" w:rsidR="00DA789A" w:rsidRPr="00EB1F70" w:rsidRDefault="00DA789A" w:rsidP="00DA789A">
      <w:pPr>
        <w:spacing w:after="0"/>
        <w:rPr>
          <w:rFonts w:cstheme="minorHAnsi"/>
        </w:rPr>
      </w:pPr>
      <w:r w:rsidRPr="00EB1F70">
        <w:rPr>
          <w:rStyle w:val="markedcontent"/>
          <w:rFonts w:cstheme="minorHAnsi"/>
          <w:color w:val="FF0000"/>
        </w:rPr>
        <w:t>Completeness is a measure of the amount of valid data/information needed to be obtained for the intended analytical approach/tools. Describe the level or degree of completeness in the collected/generated data required for this research.</w:t>
      </w:r>
    </w:p>
    <w:p w14:paraId="222A905F" w14:textId="77777777" w:rsidR="00DA789A" w:rsidRPr="00EB1F70" w:rsidRDefault="00DA789A" w:rsidP="00DA789A">
      <w:pPr>
        <w:spacing w:after="0"/>
        <w:rPr>
          <w:rFonts w:cstheme="minorHAnsi"/>
        </w:rPr>
      </w:pPr>
    </w:p>
    <w:p w14:paraId="55F14D2C" w14:textId="77777777" w:rsidR="00DA789A" w:rsidRPr="00EB1F70" w:rsidRDefault="00DA789A" w:rsidP="00DA789A">
      <w:pPr>
        <w:spacing w:after="0"/>
        <w:rPr>
          <w:rFonts w:cstheme="minorHAnsi"/>
        </w:rPr>
      </w:pPr>
    </w:p>
    <w:p w14:paraId="7DCF44E3" w14:textId="2D1F8FED" w:rsidR="00A85006" w:rsidRDefault="005B22A9" w:rsidP="00800CFA">
      <w:pPr>
        <w:pStyle w:val="Heading3"/>
        <w:rPr>
          <w:rFonts w:eastAsia="Times New Roman"/>
        </w:rPr>
      </w:pPr>
      <w:bookmarkStart w:id="12" w:name="_Toc125554003"/>
      <w:r>
        <w:rPr>
          <w:rFonts w:eastAsia="Times New Roman"/>
        </w:rPr>
        <w:t>3.1</w:t>
      </w:r>
      <w:r w:rsidR="00BF3526" w:rsidRPr="00BF3526">
        <w:rPr>
          <w:rFonts w:eastAsia="Times New Roman"/>
        </w:rPr>
        <w:t>.</w:t>
      </w:r>
      <w:r w:rsidR="00DA789A">
        <w:rPr>
          <w:rFonts w:eastAsia="Times New Roman"/>
        </w:rPr>
        <w:t>4</w:t>
      </w:r>
      <w:r w:rsidR="00BF3526" w:rsidRPr="00BF3526">
        <w:rPr>
          <w:rFonts w:eastAsia="Times New Roman"/>
        </w:rPr>
        <w:t xml:space="preserve"> Representativeness</w:t>
      </w:r>
      <w:bookmarkEnd w:id="12"/>
    </w:p>
    <w:p w14:paraId="4CA09A99" w14:textId="62E28436" w:rsidR="006A7ABF" w:rsidRDefault="005D4941" w:rsidP="00687099">
      <w:pPr>
        <w:spacing w:after="0" w:line="240" w:lineRule="auto"/>
        <w:rPr>
          <w:rFonts w:eastAsia="Times New Roman" w:cstheme="minorHAnsi"/>
          <w:color w:val="000000"/>
        </w:rPr>
      </w:pPr>
      <w:r w:rsidRPr="00830665">
        <w:rPr>
          <w:rFonts w:eastAsia="Times New Roman" w:cstheme="minorHAnsi"/>
          <w:color w:val="FF0000"/>
        </w:rPr>
        <w:t xml:space="preserve">Representativeness addresses the extent to which measurements reflect the sampling unit from which they were taken, as well as the degree to which samples </w:t>
      </w:r>
      <w:r w:rsidR="00830665" w:rsidRPr="00830665">
        <w:rPr>
          <w:rFonts w:eastAsia="Times New Roman" w:cstheme="minorHAnsi"/>
          <w:color w:val="FF0000"/>
        </w:rPr>
        <w:t>represent</w:t>
      </w:r>
      <w:r w:rsidRPr="00830665">
        <w:rPr>
          <w:rFonts w:eastAsia="Times New Roman" w:cstheme="minorHAnsi"/>
          <w:color w:val="FF0000"/>
        </w:rPr>
        <w:t xml:space="preserve"> the target population. </w:t>
      </w:r>
      <w:r w:rsidR="00830665">
        <w:rPr>
          <w:rFonts w:eastAsia="Times New Roman" w:cstheme="minorHAnsi"/>
          <w:color w:val="FF0000"/>
        </w:rPr>
        <w:t xml:space="preserve">Describe, as necessary for this research proposal, how </w:t>
      </w:r>
      <w:r w:rsidRPr="00830665">
        <w:rPr>
          <w:rFonts w:eastAsia="Times New Roman" w:cstheme="minorHAnsi"/>
          <w:color w:val="FF0000"/>
        </w:rPr>
        <w:t>representativeness is addressed by specifying the number and location of samples within the study design.</w:t>
      </w:r>
    </w:p>
    <w:p w14:paraId="68997418" w14:textId="6207A923" w:rsidR="006A7ABF" w:rsidRDefault="006A7ABF" w:rsidP="00687099">
      <w:pPr>
        <w:spacing w:after="0" w:line="240" w:lineRule="auto"/>
        <w:rPr>
          <w:rFonts w:eastAsia="Times New Roman" w:cstheme="minorHAnsi"/>
          <w:color w:val="000000"/>
        </w:rPr>
      </w:pPr>
    </w:p>
    <w:p w14:paraId="3593F0CE" w14:textId="219C4016" w:rsidR="001D66A4" w:rsidRDefault="00EB1F70" w:rsidP="00B91EFF">
      <w:pPr>
        <w:pStyle w:val="Heading1"/>
      </w:pPr>
      <w:bookmarkStart w:id="13" w:name="_Toc125554004"/>
      <w:r>
        <w:t>4</w:t>
      </w:r>
      <w:r w:rsidR="00552D4A">
        <w:t>.0</w:t>
      </w:r>
      <w:r w:rsidR="001D66A4" w:rsidRPr="0061218E">
        <w:t xml:space="preserve"> </w:t>
      </w:r>
      <w:r w:rsidR="007036BB" w:rsidRPr="007036BB">
        <w:t xml:space="preserve">Data Description </w:t>
      </w:r>
      <w:r w:rsidR="007036BB">
        <w:t>and</w:t>
      </w:r>
      <w:r w:rsidR="007036BB" w:rsidRPr="007036BB">
        <w:t xml:space="preserve"> Documentation</w:t>
      </w:r>
      <w:bookmarkEnd w:id="13"/>
    </w:p>
    <w:p w14:paraId="4ACDBEEF" w14:textId="26F70A3F" w:rsidR="0077541A" w:rsidRPr="0077541A" w:rsidRDefault="0077541A" w:rsidP="0077541A">
      <w:pPr>
        <w:spacing w:after="0" w:line="240" w:lineRule="auto"/>
        <w:rPr>
          <w:rFonts w:cstheme="minorHAnsi"/>
          <w:color w:val="FF0000"/>
        </w:rPr>
      </w:pPr>
      <w:r w:rsidRPr="0077541A">
        <w:rPr>
          <w:rFonts w:cstheme="minorHAnsi"/>
          <w:color w:val="FF0000"/>
        </w:rPr>
        <w:t xml:space="preserve">Indicate how you will organize and document the data. </w:t>
      </w:r>
      <w:r w:rsidRPr="0077541A">
        <w:rPr>
          <w:rFonts w:cstheme="minorHAnsi"/>
          <w:b/>
          <w:color w:val="FF0000"/>
        </w:rPr>
        <w:t>Data documentation</w:t>
      </w:r>
      <w:r w:rsidRPr="0077541A">
        <w:rPr>
          <w:rFonts w:cstheme="minorHAnsi"/>
          <w:color w:val="FF0000"/>
        </w:rPr>
        <w:t xml:space="preserve"> should describe the data to ensure that future data users, including the original creator, can fully contextualize and understand it. </w:t>
      </w:r>
      <w:r w:rsidRPr="0077541A">
        <w:rPr>
          <w:rFonts w:cstheme="minorHAnsi"/>
          <w:color w:val="FF0000"/>
        </w:rPr>
        <w:lastRenderedPageBreak/>
        <w:t xml:space="preserve">Your documentation should include descriptive </w:t>
      </w:r>
      <w:r w:rsidRPr="0077541A">
        <w:rPr>
          <w:rFonts w:cstheme="minorHAnsi"/>
          <w:b/>
          <w:color w:val="FF0000"/>
        </w:rPr>
        <w:t xml:space="preserve">metadata </w:t>
      </w:r>
      <w:r w:rsidRPr="0077541A">
        <w:rPr>
          <w:rFonts w:cstheme="minorHAnsi"/>
          <w:color w:val="FF0000"/>
        </w:rPr>
        <w:t xml:space="preserve">as well as any other information necessary to understand and reuse the data (e.g., processing steps, values, external libraries, registries, software dependencies, etc.). As data organization affects data processing and analysis you should plan how folders and files are organized as well as the information within data files. Whenever possible you should use existing </w:t>
      </w:r>
      <w:r w:rsidRPr="0077541A">
        <w:rPr>
          <w:rFonts w:cstheme="minorHAnsi"/>
          <w:b/>
          <w:color w:val="FF0000"/>
        </w:rPr>
        <w:t xml:space="preserve">metadata schemas </w:t>
      </w:r>
      <w:r w:rsidRPr="0077541A">
        <w:rPr>
          <w:rFonts w:cstheme="minorHAnsi"/>
          <w:color w:val="FF0000"/>
        </w:rPr>
        <w:t>to ensure maximal interoperability with other data.</w:t>
      </w:r>
    </w:p>
    <w:p w14:paraId="5222AB1E" w14:textId="77777777" w:rsidR="0077541A" w:rsidRPr="0077541A" w:rsidRDefault="0077541A" w:rsidP="0077541A">
      <w:pPr>
        <w:spacing w:after="0" w:line="240" w:lineRule="auto"/>
        <w:rPr>
          <w:rFonts w:cstheme="minorHAnsi"/>
          <w:color w:val="FF0000"/>
        </w:rPr>
      </w:pPr>
      <w:r w:rsidRPr="0077541A">
        <w:rPr>
          <w:rFonts w:cstheme="minorHAnsi"/>
          <w:i/>
          <w:color w:val="FF0000"/>
        </w:rPr>
        <w:t>Consider the following questions when answering this section:</w:t>
      </w:r>
    </w:p>
    <w:p w14:paraId="2AFAF762" w14:textId="77777777" w:rsidR="0077541A" w:rsidRPr="0077541A" w:rsidRDefault="0077541A" w:rsidP="0077541A">
      <w:pPr>
        <w:pStyle w:val="ListParagraph"/>
        <w:numPr>
          <w:ilvl w:val="0"/>
          <w:numId w:val="12"/>
        </w:numPr>
        <w:overflowPunct w:val="0"/>
        <w:autoSpaceDE w:val="0"/>
        <w:autoSpaceDN w:val="0"/>
        <w:adjustRightInd w:val="0"/>
        <w:spacing w:after="0" w:line="240" w:lineRule="auto"/>
        <w:contextualSpacing w:val="0"/>
        <w:rPr>
          <w:color w:val="FF0000"/>
        </w:rPr>
      </w:pPr>
      <w:r w:rsidRPr="0077541A">
        <w:rPr>
          <w:color w:val="FF0000"/>
        </w:rPr>
        <w:t>How will the data be organized? </w:t>
      </w:r>
    </w:p>
    <w:p w14:paraId="78F12E09" w14:textId="77777777" w:rsidR="0077541A" w:rsidRPr="0077541A" w:rsidRDefault="0077541A" w:rsidP="0077541A">
      <w:pPr>
        <w:pStyle w:val="ListParagraph"/>
        <w:numPr>
          <w:ilvl w:val="0"/>
          <w:numId w:val="12"/>
        </w:numPr>
        <w:overflowPunct w:val="0"/>
        <w:autoSpaceDE w:val="0"/>
        <w:autoSpaceDN w:val="0"/>
        <w:adjustRightInd w:val="0"/>
        <w:spacing w:after="0" w:line="240" w:lineRule="auto"/>
        <w:contextualSpacing w:val="0"/>
        <w:rPr>
          <w:color w:val="FF0000"/>
        </w:rPr>
      </w:pPr>
      <w:r w:rsidRPr="0077541A">
        <w:rPr>
          <w:color w:val="FF0000"/>
        </w:rPr>
        <w:t>Will any unique identifiers be used to identify files, folders, samples, etc.?</w:t>
      </w:r>
    </w:p>
    <w:p w14:paraId="577FFB64" w14:textId="77777777" w:rsidR="0077541A" w:rsidRPr="0077541A" w:rsidRDefault="0077541A" w:rsidP="0077541A">
      <w:pPr>
        <w:pStyle w:val="ListParagraph"/>
        <w:numPr>
          <w:ilvl w:val="0"/>
          <w:numId w:val="12"/>
        </w:numPr>
        <w:overflowPunct w:val="0"/>
        <w:autoSpaceDE w:val="0"/>
        <w:autoSpaceDN w:val="0"/>
        <w:adjustRightInd w:val="0"/>
        <w:spacing w:after="0" w:line="240" w:lineRule="auto"/>
        <w:contextualSpacing w:val="0"/>
        <w:rPr>
          <w:color w:val="FF0000"/>
        </w:rPr>
      </w:pPr>
      <w:r w:rsidRPr="0077541A">
        <w:rPr>
          <w:color w:val="FF0000"/>
        </w:rPr>
        <w:t>Which metadata standards and schemas will be used (if applicable)?</w:t>
      </w:r>
    </w:p>
    <w:p w14:paraId="63DC095C" w14:textId="77777777" w:rsidR="0077541A" w:rsidRPr="0077541A" w:rsidRDefault="0077541A" w:rsidP="0077541A">
      <w:pPr>
        <w:pStyle w:val="ListParagraph"/>
        <w:numPr>
          <w:ilvl w:val="0"/>
          <w:numId w:val="12"/>
        </w:numPr>
        <w:overflowPunct w:val="0"/>
        <w:autoSpaceDE w:val="0"/>
        <w:autoSpaceDN w:val="0"/>
        <w:adjustRightInd w:val="0"/>
        <w:spacing w:after="0" w:line="240" w:lineRule="auto"/>
        <w:contextualSpacing w:val="0"/>
        <w:rPr>
          <w:color w:val="FF0000"/>
        </w:rPr>
      </w:pPr>
      <w:r w:rsidRPr="0077541A">
        <w:rPr>
          <w:color w:val="FF0000"/>
        </w:rPr>
        <w:t>What details (metadata) are necessary for others to use your data?  </w:t>
      </w:r>
    </w:p>
    <w:p w14:paraId="0B600D0E" w14:textId="77777777" w:rsidR="0077541A" w:rsidRPr="0077541A" w:rsidRDefault="0077541A" w:rsidP="0077541A">
      <w:pPr>
        <w:pStyle w:val="ListParagraph"/>
        <w:numPr>
          <w:ilvl w:val="0"/>
          <w:numId w:val="12"/>
        </w:numPr>
        <w:overflowPunct w:val="0"/>
        <w:autoSpaceDE w:val="0"/>
        <w:autoSpaceDN w:val="0"/>
        <w:adjustRightInd w:val="0"/>
        <w:spacing w:after="0" w:line="240" w:lineRule="auto"/>
        <w:contextualSpacing w:val="0"/>
        <w:rPr>
          <w:color w:val="FF0000"/>
        </w:rPr>
      </w:pPr>
      <w:r w:rsidRPr="0077541A">
        <w:rPr>
          <w:color w:val="FF0000"/>
        </w:rPr>
        <w:t>How will metadata be generated (automatically and/or manually)?</w:t>
      </w:r>
    </w:p>
    <w:p w14:paraId="7EE18482" w14:textId="12FD3009" w:rsidR="0077541A" w:rsidRPr="0077541A" w:rsidRDefault="0077541A" w:rsidP="0077541A">
      <w:pPr>
        <w:pStyle w:val="ListParagraph"/>
        <w:numPr>
          <w:ilvl w:val="0"/>
          <w:numId w:val="12"/>
        </w:numPr>
        <w:overflowPunct w:val="0"/>
        <w:autoSpaceDE w:val="0"/>
        <w:autoSpaceDN w:val="0"/>
        <w:adjustRightInd w:val="0"/>
        <w:spacing w:after="0" w:line="240" w:lineRule="auto"/>
        <w:contextualSpacing w:val="0"/>
        <w:rPr>
          <w:color w:val="FF0000"/>
        </w:rPr>
      </w:pPr>
      <w:r w:rsidRPr="0077541A">
        <w:rPr>
          <w:color w:val="FF0000"/>
        </w:rPr>
        <w:t xml:space="preserve">Are there existing </w:t>
      </w:r>
      <w:r w:rsidRPr="0077541A">
        <w:rPr>
          <w:b/>
          <w:color w:val="FF0000"/>
        </w:rPr>
        <w:t>standards</w:t>
      </w:r>
      <w:r w:rsidRPr="0077541A">
        <w:rPr>
          <w:color w:val="FF0000"/>
        </w:rPr>
        <w:t xml:space="preserve"> or formats for your metadata? (e.g., accepted domain standard, widespread usage, software-generated formats, etc.)</w:t>
      </w:r>
    </w:p>
    <w:p w14:paraId="2CA578CC" w14:textId="68D1FFB5" w:rsidR="0077541A" w:rsidRPr="0077541A" w:rsidRDefault="0077541A" w:rsidP="0077541A">
      <w:pPr>
        <w:pStyle w:val="ListParagraph"/>
        <w:numPr>
          <w:ilvl w:val="0"/>
          <w:numId w:val="12"/>
        </w:numPr>
        <w:overflowPunct w:val="0"/>
        <w:autoSpaceDE w:val="0"/>
        <w:autoSpaceDN w:val="0"/>
        <w:adjustRightInd w:val="0"/>
        <w:spacing w:after="0" w:line="240" w:lineRule="auto"/>
        <w:contextualSpacing w:val="0"/>
        <w:rPr>
          <w:color w:val="FF0000"/>
        </w:rPr>
      </w:pPr>
      <w:r w:rsidRPr="0077541A">
        <w:rPr>
          <w:color w:val="FF0000"/>
        </w:rPr>
        <w:t>What data dictionaries/taxonomies/ontologies will be used for this research data, if applicable</w:t>
      </w:r>
      <w:r>
        <w:rPr>
          <w:color w:val="FF0000"/>
        </w:rPr>
        <w:t>?</w:t>
      </w:r>
    </w:p>
    <w:p w14:paraId="6317F077" w14:textId="6E50EBAD" w:rsidR="0077541A" w:rsidRPr="0077541A" w:rsidRDefault="0077541A" w:rsidP="0077541A">
      <w:pPr>
        <w:pStyle w:val="ListParagraph"/>
        <w:numPr>
          <w:ilvl w:val="0"/>
          <w:numId w:val="12"/>
        </w:numPr>
        <w:overflowPunct w:val="0"/>
        <w:autoSpaceDE w:val="0"/>
        <w:autoSpaceDN w:val="0"/>
        <w:adjustRightInd w:val="0"/>
        <w:spacing w:after="0" w:line="240" w:lineRule="auto"/>
        <w:contextualSpacing w:val="0"/>
        <w:rPr>
          <w:color w:val="FF0000"/>
        </w:rPr>
      </w:pPr>
      <w:r w:rsidRPr="0077541A">
        <w:rPr>
          <w:color w:val="FF0000"/>
        </w:rPr>
        <w:t>Are there any external tools, libraries, or software that will be required to use the data (e.g., software, instruments)?</w:t>
      </w:r>
    </w:p>
    <w:p w14:paraId="02533F19" w14:textId="77777777" w:rsidR="0077541A" w:rsidRPr="0077541A" w:rsidRDefault="0077541A" w:rsidP="0077541A">
      <w:pPr>
        <w:rPr>
          <w:rFonts w:cstheme="minorHAnsi"/>
        </w:rPr>
      </w:pPr>
    </w:p>
    <w:p w14:paraId="784D3251" w14:textId="6CCE79BF" w:rsidR="00F16676" w:rsidRDefault="00EB1F70" w:rsidP="00800CFA">
      <w:pPr>
        <w:pStyle w:val="Heading2"/>
      </w:pPr>
      <w:bookmarkStart w:id="14" w:name="_Toc125554005"/>
      <w:r>
        <w:t>4</w:t>
      </w:r>
      <w:r w:rsidR="00F16676">
        <w:t xml:space="preserve">.1 Data </w:t>
      </w:r>
      <w:bookmarkStart w:id="15" w:name="_Hlk100564702"/>
      <w:r w:rsidR="00DA2AE7" w:rsidRPr="00DA2AE7">
        <w:t xml:space="preserve">type, size, </w:t>
      </w:r>
      <w:r w:rsidR="00B96AD7">
        <w:t>and</w:t>
      </w:r>
      <w:r w:rsidR="00DA2AE7" w:rsidRPr="00DA2AE7">
        <w:t xml:space="preserve"> formats</w:t>
      </w:r>
      <w:bookmarkEnd w:id="14"/>
      <w:r w:rsidR="00DA2AE7" w:rsidRPr="00DA2AE7">
        <w:t xml:space="preserve"> </w:t>
      </w:r>
    </w:p>
    <w:bookmarkEnd w:id="15"/>
    <w:p w14:paraId="1F38E8C0" w14:textId="6B0FF271" w:rsidR="00DA2AE7" w:rsidRPr="006F1D81" w:rsidRDefault="00DA2AE7" w:rsidP="006F1D81">
      <w:pPr>
        <w:overflowPunct w:val="0"/>
        <w:autoSpaceDE w:val="0"/>
        <w:autoSpaceDN w:val="0"/>
        <w:adjustRightInd w:val="0"/>
        <w:spacing w:after="0" w:line="240" w:lineRule="auto"/>
      </w:pPr>
      <w:r w:rsidRPr="006F1D81">
        <w:rPr>
          <w:rFonts w:eastAsia="Times New Roman" w:cstheme="minorHAnsi"/>
          <w:color w:val="FF0000"/>
        </w:rPr>
        <w:t>Provide details on the data type(s), size, and formats to be collected, created, or acquired (including file format)</w:t>
      </w:r>
      <w:r w:rsidR="006F1D81" w:rsidRPr="006F1D81">
        <w:rPr>
          <w:rFonts w:eastAsia="Times New Roman" w:cstheme="minorHAnsi"/>
          <w:color w:val="FF0000"/>
        </w:rPr>
        <w:t xml:space="preserve">. </w:t>
      </w:r>
      <w:r w:rsidR="006F1D81" w:rsidRPr="006F1D81">
        <w:rPr>
          <w:color w:val="FF0000"/>
        </w:rPr>
        <w:t>How much data is expected to be collected or generated? What will be its rate of growth? How many files will there be and how much storage is needed?</w:t>
      </w:r>
    </w:p>
    <w:p w14:paraId="6F7EBACE" w14:textId="77777777" w:rsidR="00DA2AE7" w:rsidRDefault="00DA2AE7" w:rsidP="00F16676">
      <w:pPr>
        <w:spacing w:after="0" w:line="240" w:lineRule="auto"/>
        <w:textAlignment w:val="baseline"/>
        <w:rPr>
          <w:rFonts w:eastAsia="Times New Roman" w:cstheme="minorHAnsi"/>
          <w:color w:val="000000"/>
        </w:rPr>
      </w:pPr>
    </w:p>
    <w:p w14:paraId="08FBB7CA" w14:textId="06DB4EE1" w:rsidR="000F224B" w:rsidRDefault="00EB1F70" w:rsidP="00B96AD7">
      <w:pPr>
        <w:pStyle w:val="Heading2"/>
      </w:pPr>
      <w:bookmarkStart w:id="16" w:name="_Toc125554006"/>
      <w:r>
        <w:t>4</w:t>
      </w:r>
      <w:r w:rsidR="0025216F">
        <w:t xml:space="preserve">.2 </w:t>
      </w:r>
      <w:r w:rsidR="007036BB" w:rsidRPr="007036BB">
        <w:t xml:space="preserve">Data Collection </w:t>
      </w:r>
      <w:r w:rsidR="007036BB">
        <w:t>and</w:t>
      </w:r>
      <w:r w:rsidR="007036BB" w:rsidRPr="007036BB">
        <w:t xml:space="preserve"> Processing</w:t>
      </w:r>
      <w:bookmarkEnd w:id="16"/>
    </w:p>
    <w:p w14:paraId="0BBA3A84" w14:textId="16F9CC41" w:rsidR="007373BA" w:rsidRPr="00DA2AE7" w:rsidRDefault="007373BA" w:rsidP="007373BA">
      <w:pPr>
        <w:spacing w:after="0" w:line="240" w:lineRule="auto"/>
        <w:textAlignment w:val="baseline"/>
        <w:rPr>
          <w:rFonts w:eastAsia="Times New Roman" w:cstheme="minorHAnsi"/>
          <w:color w:val="FF0000"/>
        </w:rPr>
      </w:pPr>
      <w:r>
        <w:rPr>
          <w:rFonts w:eastAsia="Times New Roman" w:cstheme="minorHAnsi"/>
          <w:color w:val="FF0000"/>
        </w:rPr>
        <w:t>Provide details on how data will be collected or created to support the research objective and meet data quality objectives/indicators</w:t>
      </w:r>
      <w:r w:rsidR="006E3B9E">
        <w:rPr>
          <w:rFonts w:eastAsia="Times New Roman" w:cstheme="minorHAnsi"/>
          <w:color w:val="FF0000"/>
        </w:rPr>
        <w:t>.</w:t>
      </w:r>
    </w:p>
    <w:p w14:paraId="266DC7CF" w14:textId="77777777" w:rsidR="00B96AD7" w:rsidRPr="00B96AD7" w:rsidRDefault="00B96AD7" w:rsidP="00B96AD7"/>
    <w:p w14:paraId="23D835B5" w14:textId="74A24870" w:rsidR="0025216F" w:rsidRDefault="00EB1F70" w:rsidP="00B96AD7">
      <w:pPr>
        <w:pStyle w:val="Heading2"/>
      </w:pPr>
      <w:bookmarkStart w:id="17" w:name="_Toc125554007"/>
      <w:r>
        <w:t>4</w:t>
      </w:r>
      <w:r w:rsidR="0025216F">
        <w:t>.3 Data Standards</w:t>
      </w:r>
      <w:bookmarkEnd w:id="17"/>
    </w:p>
    <w:p w14:paraId="10C1DE50" w14:textId="725E2A25" w:rsidR="00B96AD7" w:rsidRPr="001E7E2F" w:rsidRDefault="001E7E2F" w:rsidP="001E7E2F">
      <w:pPr>
        <w:spacing w:after="0" w:line="240" w:lineRule="auto"/>
        <w:rPr>
          <w:color w:val="FF0000"/>
        </w:rPr>
      </w:pPr>
      <w:r w:rsidRPr="001E7E2F">
        <w:rPr>
          <w:b/>
          <w:color w:val="FF0000"/>
        </w:rPr>
        <w:t>Standards:</w:t>
      </w:r>
      <w:r w:rsidRPr="001E7E2F">
        <w:rPr>
          <w:color w:val="FF0000"/>
        </w:rPr>
        <w:t> An agreed-upon way of doing things, with the purpose of establishing shared expectations. Using standards for data helps ensure consistency in the format, organization, structure, and meaning of data and metadata. Existing standards (such as those issued by international bodies like ISO) should be used where applicable.</w:t>
      </w:r>
      <w:r>
        <w:rPr>
          <w:color w:val="FF0000"/>
        </w:rPr>
        <w:t xml:space="preserve"> </w:t>
      </w:r>
      <w:r w:rsidRPr="001E7E2F">
        <w:rPr>
          <w:b/>
          <w:bCs/>
          <w:color w:val="FF0000"/>
        </w:rPr>
        <w:t>Describe the data standards that will be applied</w:t>
      </w:r>
      <w:r>
        <w:rPr>
          <w:color w:val="FF0000"/>
        </w:rPr>
        <w:t xml:space="preserve"> to data collected or generated by this research project.</w:t>
      </w:r>
    </w:p>
    <w:p w14:paraId="47400AE7" w14:textId="77777777" w:rsidR="001E7E2F" w:rsidRPr="00B96AD7" w:rsidRDefault="001E7E2F" w:rsidP="001E7E2F"/>
    <w:p w14:paraId="570E75FD" w14:textId="04572F1C" w:rsidR="00DA2AE7" w:rsidRDefault="00EB1F70" w:rsidP="00B96AD7">
      <w:pPr>
        <w:pStyle w:val="Heading2"/>
      </w:pPr>
      <w:bookmarkStart w:id="18" w:name="_Toc125554008"/>
      <w:r>
        <w:t>4</w:t>
      </w:r>
      <w:r w:rsidR="000F224B">
        <w:t xml:space="preserve">.4 </w:t>
      </w:r>
      <w:r w:rsidR="00DA2AE7" w:rsidRPr="00DA2AE7">
        <w:t xml:space="preserve">Metadata </w:t>
      </w:r>
      <w:r w:rsidR="00DA2AE7">
        <w:t>and</w:t>
      </w:r>
      <w:r w:rsidR="00DA2AE7" w:rsidRPr="00DA2AE7">
        <w:t xml:space="preserve"> Metadata Schema</w:t>
      </w:r>
      <w:bookmarkEnd w:id="18"/>
    </w:p>
    <w:p w14:paraId="3DF165BA" w14:textId="487692E9" w:rsidR="004B633D" w:rsidRDefault="004B633D" w:rsidP="004B633D">
      <w:pPr>
        <w:spacing w:after="0" w:line="240" w:lineRule="auto"/>
        <w:rPr>
          <w:color w:val="FF0000"/>
        </w:rPr>
      </w:pPr>
      <w:r w:rsidRPr="004B633D">
        <w:rPr>
          <w:b/>
          <w:bCs/>
          <w:color w:val="FF0000"/>
        </w:rPr>
        <w:t>Metadata</w:t>
      </w:r>
      <w:r w:rsidR="00592773">
        <w:rPr>
          <w:b/>
          <w:bCs/>
          <w:color w:val="FF0000"/>
        </w:rPr>
        <w:t>,</w:t>
      </w:r>
      <w:r w:rsidRPr="004B633D">
        <w:rPr>
          <w:color w:val="FF0000"/>
        </w:rPr>
        <w:t xml:space="preserve"> commonly called "data about data</w:t>
      </w:r>
      <w:r w:rsidR="00592773">
        <w:rPr>
          <w:color w:val="FF0000"/>
        </w:rPr>
        <w:t>,</w:t>
      </w:r>
      <w:r w:rsidRPr="004B633D">
        <w:rPr>
          <w:color w:val="FF0000"/>
        </w:rPr>
        <w:t xml:space="preserve">" is information which describes data. Good metadata enables others </w:t>
      </w:r>
      <w:r w:rsidR="00592773">
        <w:rPr>
          <w:color w:val="FF0000"/>
        </w:rPr>
        <w:t xml:space="preserve">to </w:t>
      </w:r>
      <w:r w:rsidRPr="004B633D">
        <w:rPr>
          <w:color w:val="FF0000"/>
        </w:rPr>
        <w:t>understand and reuse data that they themselves did not create. Metadata may include field or abbreviation meanings, units, information on how data was collected or transformed, and more. Metadata is an essential part of the documentation process as are in-line comments in computer code to explain functions and variables.</w:t>
      </w:r>
    </w:p>
    <w:p w14:paraId="1FB6EF95" w14:textId="3EF0EDA3" w:rsidR="00B96AD7" w:rsidRDefault="004B633D" w:rsidP="004B633D">
      <w:pPr>
        <w:spacing w:after="0" w:line="240" w:lineRule="auto"/>
        <w:rPr>
          <w:color w:val="FF0000"/>
        </w:rPr>
      </w:pPr>
      <w:r w:rsidRPr="004B633D">
        <w:rPr>
          <w:b/>
          <w:bCs/>
          <w:color w:val="FF0000"/>
        </w:rPr>
        <w:t>Metadata schemas</w:t>
      </w:r>
      <w:r w:rsidRPr="004B633D">
        <w:rPr>
          <w:color w:val="FF0000"/>
        </w:rPr>
        <w:t xml:space="preserve"> are established frameworks for recording metadata. They enable easy sharing and reuse of data since all the </w:t>
      </w:r>
      <w:r w:rsidRPr="00592773">
        <w:rPr>
          <w:color w:val="FF0000"/>
        </w:rPr>
        <w:t xml:space="preserve">data </w:t>
      </w:r>
      <w:proofErr w:type="gramStart"/>
      <w:r w:rsidRPr="00592773">
        <w:rPr>
          <w:color w:val="FF0000"/>
        </w:rPr>
        <w:t>are</w:t>
      </w:r>
      <w:proofErr w:type="gramEnd"/>
      <w:r w:rsidRPr="00592773">
        <w:rPr>
          <w:color w:val="FF0000"/>
        </w:rPr>
        <w:t xml:space="preserve"> recorded the same way. If your data does not fit an existing schema, then your team </w:t>
      </w:r>
      <w:r w:rsidR="00592773">
        <w:rPr>
          <w:color w:val="FF0000"/>
        </w:rPr>
        <w:t>must</w:t>
      </w:r>
      <w:r w:rsidRPr="00592773">
        <w:rPr>
          <w:color w:val="FF0000"/>
        </w:rPr>
        <w:t xml:space="preserve"> agree upon the minimum required amounts of metadata needed and how this information will</w:t>
      </w:r>
      <w:r w:rsidRPr="004B633D">
        <w:rPr>
          <w:color w:val="FF0000"/>
        </w:rPr>
        <w:t xml:space="preserve"> be documented and formatted.</w:t>
      </w:r>
    </w:p>
    <w:p w14:paraId="4365AC25" w14:textId="31E144F0" w:rsidR="004B633D" w:rsidRPr="004B633D" w:rsidRDefault="004B633D" w:rsidP="004B633D">
      <w:pPr>
        <w:spacing w:after="0" w:line="240" w:lineRule="auto"/>
      </w:pPr>
    </w:p>
    <w:p w14:paraId="2A1E8C39" w14:textId="77777777" w:rsidR="004B633D" w:rsidRPr="004B633D" w:rsidRDefault="004B633D" w:rsidP="004B633D">
      <w:pPr>
        <w:spacing w:after="0" w:line="240" w:lineRule="auto"/>
      </w:pPr>
    </w:p>
    <w:p w14:paraId="19A81173" w14:textId="5C972145" w:rsidR="00D4025F" w:rsidRDefault="00DA2AE7" w:rsidP="00B96AD7">
      <w:pPr>
        <w:pStyle w:val="Heading2"/>
      </w:pPr>
      <w:bookmarkStart w:id="19" w:name="_Toc125554009"/>
      <w:r>
        <w:t xml:space="preserve">4.5 </w:t>
      </w:r>
      <w:r w:rsidRPr="00DA2AE7">
        <w:t>Data Dictionary</w:t>
      </w:r>
      <w:bookmarkEnd w:id="19"/>
    </w:p>
    <w:p w14:paraId="2CE44270" w14:textId="1D3E2B26" w:rsidR="00B96AD7" w:rsidRDefault="0077541A" w:rsidP="0077541A">
      <w:pPr>
        <w:spacing w:after="0" w:line="240" w:lineRule="auto"/>
        <w:rPr>
          <w:color w:val="FF0000"/>
        </w:rPr>
      </w:pPr>
      <w:r w:rsidRPr="0077541A">
        <w:rPr>
          <w:color w:val="FF0000"/>
        </w:rPr>
        <w:t>What data dictionaries/taxonomies/ontologies will be used for this research data, if applicable.</w:t>
      </w:r>
    </w:p>
    <w:p w14:paraId="75D573F5" w14:textId="6FD9FC30" w:rsidR="0077541A" w:rsidRDefault="0077541A" w:rsidP="0077541A">
      <w:pPr>
        <w:spacing w:after="0" w:line="240" w:lineRule="auto"/>
      </w:pPr>
    </w:p>
    <w:p w14:paraId="18ACA1EB" w14:textId="77777777" w:rsidR="0077541A" w:rsidRPr="0077541A" w:rsidRDefault="0077541A" w:rsidP="0077541A">
      <w:pPr>
        <w:spacing w:after="0" w:line="240" w:lineRule="auto"/>
      </w:pPr>
    </w:p>
    <w:p w14:paraId="01E46937" w14:textId="5D7D254B" w:rsidR="00DA2AE7" w:rsidRDefault="00DA2AE7" w:rsidP="00B96AD7">
      <w:pPr>
        <w:pStyle w:val="Heading2"/>
      </w:pPr>
      <w:bookmarkStart w:id="20" w:name="_Toc125554010"/>
      <w:r>
        <w:t xml:space="preserve">4.6 </w:t>
      </w:r>
      <w:r w:rsidRPr="00DA2AE7">
        <w:t>File &amp; Directory Naming Convention</w:t>
      </w:r>
      <w:bookmarkEnd w:id="20"/>
    </w:p>
    <w:p w14:paraId="61914E84" w14:textId="77777777" w:rsidR="0047011D" w:rsidRPr="0047011D" w:rsidRDefault="0047011D" w:rsidP="0047011D"/>
    <w:p w14:paraId="1FE5AD97" w14:textId="4941375F" w:rsidR="00DA2AE7" w:rsidRPr="00DA2AE7" w:rsidRDefault="00EB1F70" w:rsidP="00DA2AE7">
      <w:pPr>
        <w:pStyle w:val="Heading1"/>
      </w:pPr>
      <w:bookmarkStart w:id="21" w:name="_Toc125554011"/>
      <w:r>
        <w:t>5</w:t>
      </w:r>
      <w:r w:rsidR="00552D4A">
        <w:t>.0</w:t>
      </w:r>
      <w:r w:rsidR="004F7887" w:rsidRPr="004F7887">
        <w:t xml:space="preserve"> </w:t>
      </w:r>
      <w:r w:rsidR="00DA2AE7" w:rsidRPr="00DA2AE7">
        <w:t>Data Security</w:t>
      </w:r>
      <w:bookmarkEnd w:id="21"/>
    </w:p>
    <w:p w14:paraId="03426B5D" w14:textId="750A1031" w:rsidR="006A0667" w:rsidRPr="006A0667" w:rsidRDefault="006A0667" w:rsidP="006A0667">
      <w:pPr>
        <w:spacing w:after="0" w:line="240" w:lineRule="auto"/>
        <w:rPr>
          <w:b/>
          <w:bCs/>
          <w:color w:val="FF0000"/>
        </w:rPr>
      </w:pPr>
      <w:r w:rsidRPr="006A0667">
        <w:rPr>
          <w:color w:val="FF0000"/>
        </w:rPr>
        <w:t>Describe how the data will be stored, backed up, and protected to prevent loss and unauthorized access. Topics to address include data privacy, confidentiality, integrity, security risks, as well as safeguards and mitigation measures (e.g., encryption, backups, disaster recovery, de-identification methods, error checking, off-site storage, access limitations, etc.).</w:t>
      </w:r>
      <w:r w:rsidRPr="006A0667">
        <w:rPr>
          <w:color w:val="FF0000"/>
        </w:rPr>
        <w:br/>
      </w:r>
      <w:r w:rsidRPr="006A0667">
        <w:rPr>
          <w:b/>
          <w:bCs/>
          <w:color w:val="FF0000"/>
        </w:rPr>
        <w:t>Consider the following when answering this section:</w:t>
      </w:r>
    </w:p>
    <w:p w14:paraId="3F0ED5C8" w14:textId="261D8137" w:rsidR="006A0667" w:rsidRPr="006A0667" w:rsidRDefault="006A0667" w:rsidP="006A0667">
      <w:pPr>
        <w:pStyle w:val="ListParagraph"/>
        <w:numPr>
          <w:ilvl w:val="0"/>
          <w:numId w:val="10"/>
        </w:numPr>
        <w:spacing w:after="0" w:line="240" w:lineRule="auto"/>
        <w:rPr>
          <w:color w:val="FF0000"/>
        </w:rPr>
      </w:pPr>
      <w:r w:rsidRPr="006A0667">
        <w:rPr>
          <w:color w:val="FF0000"/>
        </w:rPr>
        <w:t>Describe provisions for maintaining the security and integrity of the research data (e.g., encryption and backups, how the data will be protected from accidental or malicious modification or deletion, including data recoverability, disaster recovery/contingency planning, and any off-site storage sites or technology).</w:t>
      </w:r>
    </w:p>
    <w:p w14:paraId="372C415C" w14:textId="77777777" w:rsidR="006A0667" w:rsidRPr="00DA6C9A" w:rsidRDefault="006A0667" w:rsidP="006A0667">
      <w:pPr>
        <w:pStyle w:val="ListParagraph"/>
        <w:numPr>
          <w:ilvl w:val="0"/>
          <w:numId w:val="10"/>
        </w:numPr>
        <w:spacing w:after="0" w:line="240" w:lineRule="auto"/>
        <w:rPr>
          <w:b/>
          <w:bCs/>
          <w:color w:val="FF0000"/>
        </w:rPr>
      </w:pPr>
      <w:r w:rsidRPr="006A0667">
        <w:rPr>
          <w:color w:val="FF0000"/>
        </w:rPr>
        <w:t xml:space="preserve">Describe any known privacy, confidentiality, and security risks or restrictions associated with the data such as institutional review board (IRB) requirements, licensing or contractual restrictions, personally identifiable information (PII), proprietary information, intellectual property concerns, etc. </w:t>
      </w:r>
      <w:r w:rsidRPr="00592773">
        <w:rPr>
          <w:b/>
          <w:bCs/>
          <w:color w:val="FF0000"/>
        </w:rPr>
        <w:t>Include both original and secondary data in this assessment</w:t>
      </w:r>
      <w:r w:rsidRPr="006F1D81">
        <w:rPr>
          <w:color w:val="FF0000"/>
        </w:rPr>
        <w:t>.</w:t>
      </w:r>
    </w:p>
    <w:p w14:paraId="37D428E2" w14:textId="23974F99" w:rsidR="006A0667" w:rsidRPr="006A0667" w:rsidRDefault="006A0667" w:rsidP="006A0667">
      <w:pPr>
        <w:pStyle w:val="ListParagraph"/>
        <w:numPr>
          <w:ilvl w:val="0"/>
          <w:numId w:val="10"/>
        </w:numPr>
        <w:spacing w:after="0" w:line="240" w:lineRule="auto"/>
        <w:rPr>
          <w:color w:val="FF0000"/>
        </w:rPr>
      </w:pPr>
      <w:r w:rsidRPr="006A0667">
        <w:rPr>
          <w:color w:val="FF0000"/>
        </w:rPr>
        <w:t>Describe how identified risks will be mitigated. If your data has no known risks, you should include a statement to that effect.</w:t>
      </w:r>
    </w:p>
    <w:p w14:paraId="6B31512B" w14:textId="42D49A7B" w:rsidR="000E6C92" w:rsidRDefault="006A0667" w:rsidP="006A0667">
      <w:pPr>
        <w:pStyle w:val="Heading2"/>
      </w:pPr>
      <w:r>
        <w:br/>
      </w:r>
      <w:bookmarkStart w:id="22" w:name="_Toc125554012"/>
      <w:r w:rsidR="00EB1F70">
        <w:t>5</w:t>
      </w:r>
      <w:r w:rsidR="0081455E" w:rsidRPr="000E6C92">
        <w:t xml:space="preserve">.1 </w:t>
      </w:r>
      <w:r w:rsidR="00DA2AE7" w:rsidRPr="00DA2AE7">
        <w:t>Data Protection Requirements</w:t>
      </w:r>
      <w:bookmarkEnd w:id="22"/>
    </w:p>
    <w:p w14:paraId="386538B1" w14:textId="77777777" w:rsidR="00B96AD7" w:rsidRPr="00B96AD7" w:rsidRDefault="00B96AD7" w:rsidP="00B96AD7"/>
    <w:p w14:paraId="3B60F960" w14:textId="77777777" w:rsidR="006A0667" w:rsidRPr="006A57E2" w:rsidRDefault="006A0667" w:rsidP="006A0667">
      <w:pPr>
        <w:pStyle w:val="Heading2"/>
        <w:spacing w:before="0"/>
      </w:pPr>
      <w:bookmarkStart w:id="23" w:name="_Toc125554013"/>
      <w:r>
        <w:t>5.2 Data Storage and Backup</w:t>
      </w:r>
      <w:bookmarkEnd w:id="23"/>
    </w:p>
    <w:p w14:paraId="124BA607" w14:textId="77777777" w:rsidR="006A0667" w:rsidRPr="00DA2AE7" w:rsidRDefault="006A0667" w:rsidP="006A0667"/>
    <w:p w14:paraId="7C65CFF7" w14:textId="0D17A99E" w:rsidR="0081455E" w:rsidRDefault="00EB1F70" w:rsidP="00800CFA">
      <w:pPr>
        <w:pStyle w:val="Heading2"/>
      </w:pPr>
      <w:bookmarkStart w:id="24" w:name="_Toc125554014"/>
      <w:r>
        <w:t>5</w:t>
      </w:r>
      <w:r w:rsidR="000E6C92" w:rsidRPr="000E6C92">
        <w:t>.</w:t>
      </w:r>
      <w:r w:rsidR="006A0667">
        <w:t>3</w:t>
      </w:r>
      <w:r w:rsidR="000E6C92" w:rsidRPr="000E6C92">
        <w:t xml:space="preserve"> </w:t>
      </w:r>
      <w:r w:rsidR="00DA2AE7" w:rsidRPr="00DA2AE7">
        <w:t>Secondary data (use restrictions)</w:t>
      </w:r>
      <w:bookmarkEnd w:id="24"/>
    </w:p>
    <w:p w14:paraId="32D1BFE5" w14:textId="77777777" w:rsidR="004B633D" w:rsidRDefault="004B633D" w:rsidP="00DA2AE7"/>
    <w:p w14:paraId="1240CB71" w14:textId="11DBA38C" w:rsidR="004F7887" w:rsidRDefault="00EB1F70" w:rsidP="00B91EFF">
      <w:pPr>
        <w:pStyle w:val="Heading1"/>
      </w:pPr>
      <w:bookmarkStart w:id="25" w:name="_Toc125554015"/>
      <w:r>
        <w:t>6</w:t>
      </w:r>
      <w:r w:rsidR="00552D4A">
        <w:t>.0</w:t>
      </w:r>
      <w:r w:rsidR="004F7887" w:rsidRPr="004F7887">
        <w:t xml:space="preserve"> </w:t>
      </w:r>
      <w:r w:rsidR="00DA2AE7" w:rsidRPr="00DA2AE7">
        <w:t xml:space="preserve">Data Storage </w:t>
      </w:r>
      <w:r w:rsidR="00B96AD7">
        <w:t>and</w:t>
      </w:r>
      <w:r w:rsidR="00DA2AE7" w:rsidRPr="00DA2AE7">
        <w:t xml:space="preserve"> Access</w:t>
      </w:r>
      <w:bookmarkEnd w:id="25"/>
    </w:p>
    <w:p w14:paraId="321DFF69" w14:textId="77777777" w:rsidR="00E03260" w:rsidRPr="00E03260" w:rsidRDefault="00E03260" w:rsidP="00E03260"/>
    <w:p w14:paraId="782E4773" w14:textId="5C98D34A" w:rsidR="00773152" w:rsidRDefault="00EB1F70" w:rsidP="00B96AD7">
      <w:pPr>
        <w:pStyle w:val="Heading2"/>
        <w:rPr>
          <w:color w:val="000000"/>
        </w:rPr>
      </w:pPr>
      <w:bookmarkStart w:id="26" w:name="_Toc125554016"/>
      <w:r>
        <w:t>6</w:t>
      </w:r>
      <w:r w:rsidR="00773152">
        <w:t>.1</w:t>
      </w:r>
      <w:r w:rsidR="00773152" w:rsidRPr="000E6C92">
        <w:t xml:space="preserve"> </w:t>
      </w:r>
      <w:r w:rsidR="00DA2AE7" w:rsidRPr="00DA2AE7">
        <w:t>Persistent identifier (PID) / ORCID ID</w:t>
      </w:r>
      <w:bookmarkEnd w:id="26"/>
    </w:p>
    <w:p w14:paraId="442E73A2" w14:textId="50EE1D45" w:rsidR="0047011D" w:rsidRDefault="0047011D" w:rsidP="0047011D">
      <w:pPr>
        <w:spacing w:after="0" w:line="240" w:lineRule="auto"/>
        <w:textAlignment w:val="baseline"/>
        <w:rPr>
          <w:color w:val="FF0000"/>
        </w:rPr>
      </w:pPr>
      <w:r w:rsidRPr="0047011D">
        <w:rPr>
          <w:b/>
          <w:color w:val="FF0000"/>
        </w:rPr>
        <w:t>Persistent identifier (PID)</w:t>
      </w:r>
      <w:r w:rsidR="00592773">
        <w:rPr>
          <w:bCs/>
          <w:color w:val="FF0000"/>
        </w:rPr>
        <w:t xml:space="preserve"> is</w:t>
      </w:r>
      <w:r w:rsidRPr="0047011D">
        <w:rPr>
          <w:color w:val="FF0000"/>
        </w:rPr>
        <w:t xml:space="preserve"> a long-lasting identifier that will continue to reference its assigned item (such as a document or dataset) regardless of its location on the internet. Unlike other identifiers, PID</w:t>
      </w:r>
      <w:r>
        <w:rPr>
          <w:color w:val="FF0000"/>
        </w:rPr>
        <w:t>s</w:t>
      </w:r>
      <w:r w:rsidRPr="0047011D">
        <w:rPr>
          <w:color w:val="FF0000"/>
        </w:rPr>
        <w:t xml:space="preserve"> rely on a separate service that must be updated to maintain link</w:t>
      </w:r>
      <w:r>
        <w:rPr>
          <w:color w:val="FF0000"/>
        </w:rPr>
        <w:t>age</w:t>
      </w:r>
      <w:r w:rsidRPr="0047011D">
        <w:rPr>
          <w:color w:val="FF0000"/>
        </w:rPr>
        <w:t xml:space="preserve"> and to redirect inquiries when the location of an item changes.</w:t>
      </w:r>
    </w:p>
    <w:p w14:paraId="2277FD9E" w14:textId="1E45E365" w:rsidR="00773152" w:rsidRPr="0047011D" w:rsidRDefault="0047011D" w:rsidP="0047011D">
      <w:pPr>
        <w:spacing w:after="0" w:line="240" w:lineRule="auto"/>
        <w:textAlignment w:val="baseline"/>
        <w:rPr>
          <w:color w:val="FF0000"/>
        </w:rPr>
      </w:pPr>
      <w:r w:rsidRPr="0047011D">
        <w:rPr>
          <w:b/>
          <w:bCs/>
          <w:color w:val="FF0000"/>
        </w:rPr>
        <w:t>ORCID</w:t>
      </w:r>
      <w:r w:rsidRPr="0047011D">
        <w:rPr>
          <w:color w:val="FF0000"/>
        </w:rPr>
        <w:t xml:space="preserve"> stands for Open Researcher and Contributor ID. You can create your own ORCID at </w:t>
      </w:r>
      <w:hyperlink r:id="rId16">
        <w:r>
          <w:rPr>
            <w:color w:val="000080"/>
            <w:u w:val="single"/>
          </w:rPr>
          <w:t>https://orcid.org/</w:t>
        </w:r>
      </w:hyperlink>
      <w:r>
        <w:t xml:space="preserve">. </w:t>
      </w:r>
      <w:r w:rsidRPr="0047011D">
        <w:rPr>
          <w:color w:val="FF0000"/>
        </w:rPr>
        <w:t xml:space="preserve">ORCID.org provides a registry of persistent unique identifiers for researchers and scholars and automating linkages to research objects such as publications, grants, and patents. </w:t>
      </w:r>
      <w:r w:rsidRPr="0047011D">
        <w:rPr>
          <w:color w:val="FF0000"/>
        </w:rPr>
        <w:lastRenderedPageBreak/>
        <w:t xml:space="preserve">Registration is free and takes about 5 minutes. </w:t>
      </w:r>
      <w:r>
        <w:rPr>
          <w:color w:val="FF0000"/>
        </w:rPr>
        <w:t>ORCID</w:t>
      </w:r>
      <w:r w:rsidR="00647993">
        <w:rPr>
          <w:color w:val="FF0000"/>
        </w:rPr>
        <w:t xml:space="preserve"> </w:t>
      </w:r>
      <w:hyperlink r:id="rId17" w:history="1">
        <w:r w:rsidR="00647993" w:rsidRPr="0047011D">
          <w:rPr>
            <w:rStyle w:val="Hyperlink"/>
          </w:rPr>
          <w:t>FAQs</w:t>
        </w:r>
      </w:hyperlink>
      <w:r>
        <w:rPr>
          <w:color w:val="FF0000"/>
        </w:rPr>
        <w:t xml:space="preserve"> </w:t>
      </w:r>
      <w:r w:rsidR="00592773">
        <w:rPr>
          <w:color w:val="FF0000"/>
        </w:rPr>
        <w:t>are</w:t>
      </w:r>
      <w:r w:rsidRPr="0047011D">
        <w:rPr>
          <w:color w:val="FF0000"/>
        </w:rPr>
        <w:t xml:space="preserve"> provided by N</w:t>
      </w:r>
      <w:r>
        <w:rPr>
          <w:color w:val="FF0000"/>
        </w:rPr>
        <w:t xml:space="preserve">ational </w:t>
      </w:r>
      <w:r w:rsidRPr="0047011D">
        <w:rPr>
          <w:color w:val="FF0000"/>
        </w:rPr>
        <w:t>T</w:t>
      </w:r>
      <w:r>
        <w:rPr>
          <w:color w:val="FF0000"/>
        </w:rPr>
        <w:t xml:space="preserve">ransportation </w:t>
      </w:r>
      <w:r w:rsidRPr="0047011D">
        <w:rPr>
          <w:color w:val="FF0000"/>
        </w:rPr>
        <w:t>L</w:t>
      </w:r>
      <w:r>
        <w:rPr>
          <w:color w:val="FF0000"/>
        </w:rPr>
        <w:t>ibrary</w:t>
      </w:r>
      <w:r w:rsidR="00592773">
        <w:rPr>
          <w:color w:val="FF0000"/>
        </w:rPr>
        <w:t>.</w:t>
      </w:r>
    </w:p>
    <w:p w14:paraId="1F6986D5" w14:textId="2AEF377B" w:rsidR="0047011D" w:rsidRDefault="0047011D" w:rsidP="00773152">
      <w:pPr>
        <w:spacing w:after="0" w:line="240" w:lineRule="auto"/>
        <w:textAlignment w:val="baseline"/>
        <w:rPr>
          <w:rFonts w:eastAsia="Times New Roman" w:cstheme="minorHAnsi"/>
          <w:color w:val="000000"/>
        </w:rPr>
      </w:pPr>
    </w:p>
    <w:p w14:paraId="363022C8" w14:textId="77777777" w:rsidR="00A44349" w:rsidRPr="004F7887" w:rsidRDefault="00A44349" w:rsidP="00773152">
      <w:pPr>
        <w:spacing w:after="0" w:line="240" w:lineRule="auto"/>
        <w:textAlignment w:val="baseline"/>
        <w:rPr>
          <w:rFonts w:eastAsia="Times New Roman" w:cstheme="minorHAnsi"/>
          <w:color w:val="000000"/>
        </w:rPr>
      </w:pPr>
    </w:p>
    <w:p w14:paraId="77D05330" w14:textId="6BC99CDC" w:rsidR="0004561D" w:rsidRDefault="00EB1F70" w:rsidP="0004561D">
      <w:pPr>
        <w:pStyle w:val="Heading2"/>
      </w:pPr>
      <w:bookmarkStart w:id="27" w:name="_Toc125554017"/>
      <w:r>
        <w:t>6</w:t>
      </w:r>
      <w:r w:rsidR="0004561D">
        <w:t>.</w:t>
      </w:r>
      <w:r w:rsidR="00773152">
        <w:t>3</w:t>
      </w:r>
      <w:r w:rsidR="0004561D" w:rsidRPr="000E6C92">
        <w:t xml:space="preserve"> </w:t>
      </w:r>
      <w:r w:rsidR="0004561D">
        <w:t>Data Access Considerations</w:t>
      </w:r>
      <w:bookmarkEnd w:id="27"/>
    </w:p>
    <w:p w14:paraId="3E2D7419" w14:textId="5B9103DA" w:rsidR="00647993" w:rsidRPr="00647993" w:rsidRDefault="00647993" w:rsidP="00647993">
      <w:pPr>
        <w:spacing w:after="0" w:line="240" w:lineRule="auto"/>
        <w:rPr>
          <w:color w:val="FF0000"/>
        </w:rPr>
      </w:pPr>
      <w:r w:rsidRPr="00647993">
        <w:rPr>
          <w:b/>
          <w:color w:val="FF0000"/>
        </w:rPr>
        <w:t>Long-term access</w:t>
      </w:r>
      <w:r w:rsidR="00592773" w:rsidRPr="00592773">
        <w:rPr>
          <w:bCs/>
          <w:color w:val="FF0000"/>
        </w:rPr>
        <w:t xml:space="preserve"> is a</w:t>
      </w:r>
      <w:r w:rsidRPr="00647993">
        <w:rPr>
          <w:color w:val="FF0000"/>
        </w:rPr>
        <w:t xml:space="preserve"> goal to keep data discoverable and usable in the future. For </w:t>
      </w:r>
      <w:r w:rsidRPr="00E84108">
        <w:rPr>
          <w:color w:val="FF0000"/>
        </w:rPr>
        <w:t>Montana DOT projects, PIs are responsible for ensuring all shared final data, reports, tech transfer summaries, and other textual products are publicly accessible for a period of 10 years from the end of the contract period.</w:t>
      </w:r>
      <w:r w:rsidRPr="00647993">
        <w:rPr>
          <w:color w:val="FF0000"/>
        </w:rPr>
        <w:t xml:space="preserve"> </w:t>
      </w:r>
    </w:p>
    <w:p w14:paraId="44492EE4" w14:textId="42DC9637" w:rsidR="00592773" w:rsidRDefault="00647993" w:rsidP="00647993">
      <w:pPr>
        <w:spacing w:after="0" w:line="240" w:lineRule="auto"/>
        <w:rPr>
          <w:color w:val="FF0000"/>
        </w:rPr>
      </w:pPr>
      <w:r w:rsidRPr="00647993">
        <w:rPr>
          <w:color w:val="FF0000"/>
        </w:rPr>
        <w:t>---</w:t>
      </w:r>
      <w:r w:rsidRPr="00647993">
        <w:rPr>
          <w:color w:val="FF0000"/>
        </w:rPr>
        <w:br/>
      </w:r>
      <w:r w:rsidRPr="00647993">
        <w:rPr>
          <w:b/>
          <w:i/>
          <w:color w:val="FF0000"/>
        </w:rPr>
        <w:t>My institution's policy is that the data and all supporting materials from all research are owned and must remain with the institution if I leave. How does this policy affect what I can say about data management?</w:t>
      </w:r>
      <w:r w:rsidRPr="00647993">
        <w:rPr>
          <w:color w:val="FF0000"/>
        </w:rPr>
        <w:br/>
        <w:t>Data management by an institution is one avenue by which data preservation and access can be achieved. However, th</w:t>
      </w:r>
      <w:r w:rsidR="00592773">
        <w:rPr>
          <w:color w:val="FF0000"/>
        </w:rPr>
        <w:t>is</w:t>
      </w:r>
      <w:r w:rsidRPr="00647993">
        <w:rPr>
          <w:color w:val="FF0000"/>
        </w:rPr>
        <w:t xml:space="preserve"> DMP must address the institutional strategy for providing access to relevant data and supporting materials.</w:t>
      </w:r>
    </w:p>
    <w:p w14:paraId="70CBC430" w14:textId="7DB5D8C0" w:rsidR="00647993" w:rsidRDefault="00647993" w:rsidP="00647993">
      <w:pPr>
        <w:spacing w:after="0" w:line="240" w:lineRule="auto"/>
      </w:pPr>
      <w:r w:rsidRPr="00647993">
        <w:rPr>
          <w:color w:val="FF0000"/>
        </w:rPr>
        <w:br/>
      </w:r>
      <w:r w:rsidRPr="00647993">
        <w:rPr>
          <w:b/>
          <w:i/>
          <w:color w:val="FF0000"/>
        </w:rPr>
        <w:t>Should I consider contributing my research data to a data archive?</w:t>
      </w:r>
      <w:r w:rsidRPr="00647993">
        <w:rPr>
          <w:color w:val="FF0000"/>
        </w:rPr>
        <w:br/>
        <w:t>Maybe. Archives are organizations that collect and distribute data. They understand what is needed to prepare data for wider distribution and documentation for users. They provide stable, reliable, and cost-effective means for distributing data. They also provide protections for the dataset and technical assistance for requestors.</w:t>
      </w:r>
      <w:r w:rsidRPr="00647993">
        <w:rPr>
          <w:color w:val="FF0000"/>
        </w:rPr>
        <w:br/>
      </w:r>
      <w:r w:rsidRPr="009D72EB">
        <w:rPr>
          <w:color w:val="FF0000"/>
        </w:rPr>
        <w:t xml:space="preserve">(source: </w:t>
      </w:r>
      <w:hyperlink r:id="rId18">
        <w:r>
          <w:rPr>
            <w:color w:val="000080"/>
            <w:u w:val="single"/>
          </w:rPr>
          <w:t>https://ntl.bts.gov/ntl/public-access/faqs</w:t>
        </w:r>
      </w:hyperlink>
      <w:r w:rsidRPr="009D72EB">
        <w:rPr>
          <w:color w:val="FF0000"/>
        </w:rPr>
        <w:t>)</w:t>
      </w:r>
      <w:r w:rsidR="009D72EB">
        <w:rPr>
          <w:color w:val="FF0000"/>
        </w:rPr>
        <w:t>]</w:t>
      </w:r>
    </w:p>
    <w:p w14:paraId="30939524" w14:textId="2B9EC8F3" w:rsidR="00DA2AE7" w:rsidRDefault="008E12BA" w:rsidP="00DA2AE7">
      <w:r w:rsidRPr="00647993">
        <w:rPr>
          <w:color w:val="FF0000"/>
        </w:rPr>
        <w:t>---</w:t>
      </w:r>
      <w:r w:rsidRPr="00647993">
        <w:rPr>
          <w:color w:val="FF0000"/>
        </w:rPr>
        <w:br/>
      </w:r>
    </w:p>
    <w:p w14:paraId="66CC2FBC" w14:textId="184CD328" w:rsidR="00DA2AE7" w:rsidRDefault="00DA2AE7" w:rsidP="00B96AD7">
      <w:pPr>
        <w:pStyle w:val="Heading2"/>
      </w:pPr>
      <w:bookmarkStart w:id="28" w:name="_Toc125554018"/>
      <w:r>
        <w:t xml:space="preserve">6.4 </w:t>
      </w:r>
      <w:r w:rsidRPr="00DA2AE7">
        <w:t xml:space="preserve">Data </w:t>
      </w:r>
      <w:r>
        <w:t>R</w:t>
      </w:r>
      <w:r w:rsidRPr="00DA2AE7">
        <w:t>epository</w:t>
      </w:r>
      <w:bookmarkEnd w:id="28"/>
    </w:p>
    <w:p w14:paraId="564D5D0D" w14:textId="26379964" w:rsidR="00DA2AE7" w:rsidRDefault="00647993" w:rsidP="00647993">
      <w:pPr>
        <w:spacing w:after="0" w:line="240" w:lineRule="auto"/>
      </w:pPr>
      <w:r w:rsidRPr="00A44349">
        <w:rPr>
          <w:color w:val="FF0000"/>
        </w:rPr>
        <w:t>A system that provides access to research data and has controls and processes to ensure authenticity and access on a continuing basis.</w:t>
      </w:r>
    </w:p>
    <w:p w14:paraId="3D9E6D05" w14:textId="01C92758" w:rsidR="00647993" w:rsidRDefault="00647993" w:rsidP="00DA2AE7"/>
    <w:p w14:paraId="689E3F8A" w14:textId="25F1F5DB" w:rsidR="00DA2AE7" w:rsidRDefault="00DA2AE7" w:rsidP="00DA2AE7">
      <w:pPr>
        <w:pStyle w:val="Heading2"/>
      </w:pPr>
      <w:bookmarkStart w:id="29" w:name="_Toc125554019"/>
      <w:r>
        <w:t xml:space="preserve">6.5 </w:t>
      </w:r>
      <w:r w:rsidRPr="00DA2AE7">
        <w:t>Data Retention</w:t>
      </w:r>
      <w:bookmarkEnd w:id="29"/>
    </w:p>
    <w:p w14:paraId="6AB076EB" w14:textId="56115D58" w:rsidR="00016B5A" w:rsidRDefault="00016B5A" w:rsidP="00016B5A">
      <w:pPr>
        <w:spacing w:after="0" w:line="240" w:lineRule="auto"/>
      </w:pPr>
      <w:r>
        <w:rPr>
          <w:color w:val="FF0000"/>
        </w:rPr>
        <w:t xml:space="preserve">Define the data retention schedule for data accessibility prior to </w:t>
      </w:r>
      <w:r w:rsidR="00592773">
        <w:rPr>
          <w:color w:val="FF0000"/>
        </w:rPr>
        <w:t>archiving</w:t>
      </w:r>
      <w:r w:rsidRPr="00A44349">
        <w:rPr>
          <w:color w:val="FF0000"/>
        </w:rPr>
        <w:t>.</w:t>
      </w:r>
    </w:p>
    <w:p w14:paraId="4E719CD0" w14:textId="7799B1A0" w:rsidR="00DA2AE7" w:rsidRDefault="00DA2AE7" w:rsidP="00DA2AE7"/>
    <w:p w14:paraId="5E402DB3" w14:textId="7591C7B6" w:rsidR="00DA2AE7" w:rsidRPr="00DA2AE7" w:rsidRDefault="00DA2AE7" w:rsidP="00DA2AE7">
      <w:pPr>
        <w:pStyle w:val="Heading2"/>
      </w:pPr>
      <w:bookmarkStart w:id="30" w:name="_Toc125554020"/>
      <w:r>
        <w:t xml:space="preserve">6.6 </w:t>
      </w:r>
      <w:r w:rsidRPr="00DA2AE7">
        <w:t>Data Archiving</w:t>
      </w:r>
      <w:bookmarkEnd w:id="30"/>
    </w:p>
    <w:p w14:paraId="2C081DFB" w14:textId="77777777" w:rsidR="003E0F94" w:rsidRDefault="003E0F94" w:rsidP="003E0F94">
      <w:pPr>
        <w:spacing w:after="0" w:line="240" w:lineRule="auto"/>
      </w:pPr>
      <w:r w:rsidRPr="00647993">
        <w:rPr>
          <w:b/>
          <w:i/>
          <w:color w:val="FF0000"/>
        </w:rPr>
        <w:t>Should I consider contributing my research data to a data archive?</w:t>
      </w:r>
      <w:r w:rsidRPr="00647993">
        <w:rPr>
          <w:color w:val="FF0000"/>
        </w:rPr>
        <w:br/>
        <w:t>Maybe. Archives are organizations that collect and distribute data. They understand what is needed to prepare data for wider distribution and documentation for users. They provide stable, reliable, and cost-effective means for distributing data. They also provide protections for the dataset and technical assistance for requestors.</w:t>
      </w:r>
      <w:r w:rsidRPr="00647993">
        <w:rPr>
          <w:color w:val="FF0000"/>
        </w:rPr>
        <w:br/>
      </w:r>
      <w:r w:rsidRPr="009D72EB">
        <w:rPr>
          <w:color w:val="FF0000"/>
        </w:rPr>
        <w:t xml:space="preserve">(source: </w:t>
      </w:r>
      <w:hyperlink r:id="rId19">
        <w:r>
          <w:rPr>
            <w:color w:val="000080"/>
            <w:u w:val="single"/>
          </w:rPr>
          <w:t>https://ntl.bts.gov/ntl/public-access/faqs</w:t>
        </w:r>
      </w:hyperlink>
      <w:r w:rsidRPr="009D72EB">
        <w:rPr>
          <w:color w:val="FF0000"/>
        </w:rPr>
        <w:t>)</w:t>
      </w:r>
      <w:r>
        <w:rPr>
          <w:color w:val="FF0000"/>
        </w:rPr>
        <w:t>]</w:t>
      </w:r>
    </w:p>
    <w:p w14:paraId="250F00CE" w14:textId="02008F5A" w:rsidR="00FF2041" w:rsidRPr="00F530F7" w:rsidRDefault="00FF2041" w:rsidP="00FF2041">
      <w:pPr>
        <w:spacing w:after="0" w:line="240" w:lineRule="auto"/>
        <w:textAlignment w:val="baseline"/>
        <w:rPr>
          <w:rFonts w:eastAsia="Times New Roman" w:cstheme="minorHAnsi"/>
          <w:color w:val="000000"/>
        </w:rPr>
      </w:pPr>
    </w:p>
    <w:sectPr w:rsidR="00FF2041" w:rsidRPr="00F530F7" w:rsidSect="00F369C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21EE" w14:textId="77777777" w:rsidR="003D314B" w:rsidRDefault="003D314B" w:rsidP="00962EAB">
      <w:pPr>
        <w:spacing w:after="0" w:line="240" w:lineRule="auto"/>
      </w:pPr>
      <w:r>
        <w:separator/>
      </w:r>
    </w:p>
  </w:endnote>
  <w:endnote w:type="continuationSeparator" w:id="0">
    <w:p w14:paraId="2B05558F" w14:textId="77777777" w:rsidR="003D314B" w:rsidRDefault="003D314B" w:rsidP="00962EAB">
      <w:pPr>
        <w:spacing w:after="0" w:line="240" w:lineRule="auto"/>
      </w:pPr>
      <w:r>
        <w:continuationSeparator/>
      </w:r>
    </w:p>
  </w:endnote>
  <w:endnote w:type="continuationNotice" w:id="1">
    <w:p w14:paraId="2CB55A9A" w14:textId="77777777" w:rsidR="003D314B" w:rsidRDefault="003D3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9EC3" w14:textId="77777777" w:rsidR="007E5AD0" w:rsidRDefault="00D05DA6" w:rsidP="007E5AD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CD4487" w14:textId="77777777" w:rsidR="007E5AD0" w:rsidRDefault="007E5AD0" w:rsidP="007E5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1BC7" w14:textId="77777777" w:rsidR="007E5AD0" w:rsidRPr="00B14349" w:rsidRDefault="00D05DA6" w:rsidP="007E5AD0">
    <w:pPr>
      <w:pStyle w:val="Footer"/>
      <w:rPr>
        <w:rStyle w:val="PageNumber"/>
        <w:rFonts w:ascii="Arial" w:hAnsi="Arial" w:cs="Arial"/>
        <w:color w:val="FFFFFF" w:themeColor="background1"/>
        <w:sz w:val="20"/>
        <w:szCs w:val="20"/>
      </w:rPr>
    </w:pPr>
    <w:r w:rsidRPr="00B14349">
      <w:rPr>
        <w:rStyle w:val="PageNumber"/>
        <w:rFonts w:ascii="Arial" w:hAnsi="Arial" w:cs="Arial"/>
        <w:color w:val="FFFFFF" w:themeColor="background1"/>
        <w:sz w:val="20"/>
        <w:szCs w:val="20"/>
      </w:rPr>
      <w:fldChar w:fldCharType="begin"/>
    </w:r>
    <w:r w:rsidRPr="00B14349">
      <w:rPr>
        <w:rStyle w:val="PageNumber"/>
        <w:rFonts w:ascii="Arial" w:hAnsi="Arial" w:cs="Arial"/>
        <w:color w:val="FFFFFF" w:themeColor="background1"/>
        <w:sz w:val="20"/>
        <w:szCs w:val="20"/>
      </w:rPr>
      <w:instrText xml:space="preserve">PAGE  </w:instrText>
    </w:r>
    <w:r w:rsidRPr="00B14349">
      <w:rPr>
        <w:rStyle w:val="PageNumber"/>
        <w:rFonts w:ascii="Arial" w:hAnsi="Arial" w:cs="Arial"/>
        <w:color w:val="FFFFFF" w:themeColor="background1"/>
        <w:sz w:val="20"/>
        <w:szCs w:val="20"/>
      </w:rPr>
      <w:fldChar w:fldCharType="separate"/>
    </w:r>
    <w:r>
      <w:rPr>
        <w:rStyle w:val="PageNumber"/>
        <w:rFonts w:ascii="Arial" w:hAnsi="Arial" w:cs="Arial"/>
        <w:noProof/>
        <w:color w:val="FFFFFF" w:themeColor="background1"/>
        <w:sz w:val="20"/>
        <w:szCs w:val="20"/>
      </w:rPr>
      <w:t>1</w:t>
    </w:r>
    <w:r w:rsidRPr="00B14349">
      <w:rPr>
        <w:rStyle w:val="PageNumber"/>
        <w:rFonts w:ascii="Arial" w:hAnsi="Arial" w:cs="Arial"/>
        <w:color w:val="FFFFFF" w:themeColor="background1"/>
        <w:sz w:val="20"/>
        <w:szCs w:val="20"/>
      </w:rPr>
      <w:fldChar w:fldCharType="end"/>
    </w:r>
  </w:p>
  <w:p w14:paraId="66A26806" w14:textId="77777777" w:rsidR="007E5AD0" w:rsidRPr="00B14349" w:rsidRDefault="007E5AD0" w:rsidP="007E5AD0">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639293"/>
      <w:docPartObj>
        <w:docPartGallery w:val="Page Numbers (Bottom of Page)"/>
        <w:docPartUnique/>
      </w:docPartObj>
    </w:sdtPr>
    <w:sdtEndPr/>
    <w:sdtContent>
      <w:sdt>
        <w:sdtPr>
          <w:id w:val="-1769616900"/>
          <w:docPartObj>
            <w:docPartGallery w:val="Page Numbers (Top of Page)"/>
            <w:docPartUnique/>
          </w:docPartObj>
        </w:sdtPr>
        <w:sdtEndPr/>
        <w:sdtContent>
          <w:p w14:paraId="1089DA74" w14:textId="77777777" w:rsidR="007E5AD0" w:rsidRDefault="00D05D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E4FB6" w14:textId="77777777" w:rsidR="007E5AD0" w:rsidRPr="00CD58CA" w:rsidRDefault="007E5AD0" w:rsidP="007E5AD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4387" w14:textId="77777777" w:rsidR="003D314B" w:rsidRDefault="003D314B" w:rsidP="00962EAB">
      <w:pPr>
        <w:spacing w:after="0" w:line="240" w:lineRule="auto"/>
      </w:pPr>
      <w:r>
        <w:separator/>
      </w:r>
    </w:p>
  </w:footnote>
  <w:footnote w:type="continuationSeparator" w:id="0">
    <w:p w14:paraId="51A13EF0" w14:textId="77777777" w:rsidR="003D314B" w:rsidRDefault="003D314B" w:rsidP="00962EAB">
      <w:pPr>
        <w:spacing w:after="0" w:line="240" w:lineRule="auto"/>
      </w:pPr>
      <w:r>
        <w:continuationSeparator/>
      </w:r>
    </w:p>
  </w:footnote>
  <w:footnote w:type="continuationNotice" w:id="1">
    <w:p w14:paraId="2193BDAC" w14:textId="77777777" w:rsidR="003D314B" w:rsidRDefault="003D3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3215" w14:textId="0A295A53" w:rsidR="00962EAB" w:rsidRDefault="4D77B898">
    <w:pPr>
      <w:pStyle w:val="Header"/>
    </w:pPr>
    <w:r>
      <w:rPr>
        <w:noProof/>
      </w:rPr>
      <w:drawing>
        <wp:inline distT="0" distB="0" distL="0" distR="0" wp14:anchorId="61759A74" wp14:editId="6216A25E">
          <wp:extent cx="1345721" cy="453151"/>
          <wp:effectExtent l="0" t="0" r="6985" b="4445"/>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45721" cy="453151"/>
                  </a:xfrm>
                  <a:prstGeom prst="rect">
                    <a:avLst/>
                  </a:prstGeom>
                </pic:spPr>
              </pic:pic>
            </a:graphicData>
          </a:graphic>
        </wp:inline>
      </w:drawing>
    </w:r>
  </w:p>
  <w:p w14:paraId="232A552E" w14:textId="77777777" w:rsidR="00962EAB" w:rsidRDefault="00962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8C1"/>
    <w:multiLevelType w:val="hybridMultilevel"/>
    <w:tmpl w:val="944EF48C"/>
    <w:lvl w:ilvl="0" w:tplc="5A9CADA2">
      <w:start w:val="1"/>
      <w:numFmt w:val="decimal"/>
      <w:lvlText w:val="%1."/>
      <w:lvlJc w:val="left"/>
      <w:pPr>
        <w:ind w:left="720" w:hanging="360"/>
      </w:pPr>
    </w:lvl>
    <w:lvl w:ilvl="1" w:tplc="98825DA2">
      <w:start w:val="1"/>
      <w:numFmt w:val="decimal"/>
      <w:lvlText w:val="%2."/>
      <w:lvlJc w:val="left"/>
      <w:pPr>
        <w:ind w:left="1440" w:hanging="360"/>
      </w:pPr>
    </w:lvl>
    <w:lvl w:ilvl="2" w:tplc="887ECA92">
      <w:start w:val="1"/>
      <w:numFmt w:val="decimal"/>
      <w:lvlText w:val="%3."/>
      <w:lvlJc w:val="left"/>
      <w:pPr>
        <w:ind w:left="2160" w:hanging="360"/>
      </w:pPr>
    </w:lvl>
    <w:lvl w:ilvl="3" w:tplc="C644AC00">
      <w:start w:val="1"/>
      <w:numFmt w:val="decimal"/>
      <w:lvlText w:val="%4."/>
      <w:lvlJc w:val="left"/>
      <w:pPr>
        <w:ind w:left="2880" w:hanging="360"/>
      </w:pPr>
    </w:lvl>
    <w:lvl w:ilvl="4" w:tplc="EBACE09A">
      <w:start w:val="1"/>
      <w:numFmt w:val="decimal"/>
      <w:lvlText w:val="%5."/>
      <w:lvlJc w:val="left"/>
      <w:pPr>
        <w:ind w:left="3600" w:hanging="360"/>
      </w:pPr>
    </w:lvl>
    <w:lvl w:ilvl="5" w:tplc="278EF4E6">
      <w:start w:val="1"/>
      <w:numFmt w:val="decimal"/>
      <w:lvlText w:val="%6."/>
      <w:lvlJc w:val="left"/>
      <w:pPr>
        <w:ind w:left="4320" w:hanging="360"/>
      </w:pPr>
    </w:lvl>
    <w:lvl w:ilvl="6" w:tplc="B426B09E">
      <w:numFmt w:val="decimal"/>
      <w:lvlText w:val=""/>
      <w:lvlJc w:val="left"/>
    </w:lvl>
    <w:lvl w:ilvl="7" w:tplc="3B0E0930">
      <w:numFmt w:val="decimal"/>
      <w:lvlText w:val=""/>
      <w:lvlJc w:val="left"/>
    </w:lvl>
    <w:lvl w:ilvl="8" w:tplc="F7ECCA7E">
      <w:numFmt w:val="decimal"/>
      <w:lvlText w:val=""/>
      <w:lvlJc w:val="left"/>
    </w:lvl>
  </w:abstractNum>
  <w:abstractNum w:abstractNumId="1" w15:restartNumberingAfterBreak="0">
    <w:nsid w:val="099A08C3"/>
    <w:multiLevelType w:val="hybridMultilevel"/>
    <w:tmpl w:val="0A42E244"/>
    <w:lvl w:ilvl="0" w:tplc="CAFE30D6">
      <w:start w:val="1"/>
      <w:numFmt w:val="decimal"/>
      <w:lvlText w:val="%1."/>
      <w:lvlJc w:val="left"/>
      <w:pPr>
        <w:ind w:left="720" w:hanging="360"/>
      </w:pPr>
    </w:lvl>
    <w:lvl w:ilvl="1" w:tplc="E72E7F9E">
      <w:start w:val="1"/>
      <w:numFmt w:val="decimal"/>
      <w:lvlText w:val="%2."/>
      <w:lvlJc w:val="left"/>
      <w:pPr>
        <w:ind w:left="1440" w:hanging="360"/>
      </w:pPr>
    </w:lvl>
    <w:lvl w:ilvl="2" w:tplc="3B98C684">
      <w:start w:val="1"/>
      <w:numFmt w:val="decimal"/>
      <w:lvlText w:val="%3."/>
      <w:lvlJc w:val="left"/>
      <w:pPr>
        <w:ind w:left="2160" w:hanging="360"/>
      </w:pPr>
    </w:lvl>
    <w:lvl w:ilvl="3" w:tplc="3670F8BC">
      <w:start w:val="1"/>
      <w:numFmt w:val="decimal"/>
      <w:lvlText w:val="%4."/>
      <w:lvlJc w:val="left"/>
      <w:pPr>
        <w:ind w:left="2880" w:hanging="360"/>
      </w:pPr>
    </w:lvl>
    <w:lvl w:ilvl="4" w:tplc="E16CA352">
      <w:start w:val="1"/>
      <w:numFmt w:val="decimal"/>
      <w:lvlText w:val="%5."/>
      <w:lvlJc w:val="left"/>
      <w:pPr>
        <w:ind w:left="3600" w:hanging="360"/>
      </w:pPr>
    </w:lvl>
    <w:lvl w:ilvl="5" w:tplc="F14A42D4">
      <w:start w:val="1"/>
      <w:numFmt w:val="decimal"/>
      <w:lvlText w:val="%6."/>
      <w:lvlJc w:val="left"/>
      <w:pPr>
        <w:ind w:left="4320" w:hanging="360"/>
      </w:pPr>
    </w:lvl>
    <w:lvl w:ilvl="6" w:tplc="505A1584">
      <w:numFmt w:val="decimal"/>
      <w:lvlText w:val=""/>
      <w:lvlJc w:val="left"/>
    </w:lvl>
    <w:lvl w:ilvl="7" w:tplc="F1CEF18E">
      <w:numFmt w:val="decimal"/>
      <w:lvlText w:val=""/>
      <w:lvlJc w:val="left"/>
    </w:lvl>
    <w:lvl w:ilvl="8" w:tplc="70ACD8B8">
      <w:numFmt w:val="decimal"/>
      <w:lvlText w:val=""/>
      <w:lvlJc w:val="left"/>
    </w:lvl>
  </w:abstractNum>
  <w:abstractNum w:abstractNumId="2" w15:restartNumberingAfterBreak="0">
    <w:nsid w:val="099A08C4"/>
    <w:multiLevelType w:val="hybridMultilevel"/>
    <w:tmpl w:val="8E503006"/>
    <w:lvl w:ilvl="0" w:tplc="E68E9BBC">
      <w:start w:val="1"/>
      <w:numFmt w:val="decimal"/>
      <w:lvlText w:val="%1."/>
      <w:lvlJc w:val="left"/>
      <w:pPr>
        <w:ind w:left="720" w:hanging="360"/>
      </w:pPr>
    </w:lvl>
    <w:lvl w:ilvl="1" w:tplc="F440F458">
      <w:start w:val="1"/>
      <w:numFmt w:val="decimal"/>
      <w:lvlText w:val="%2."/>
      <w:lvlJc w:val="left"/>
      <w:pPr>
        <w:ind w:left="1440" w:hanging="360"/>
      </w:pPr>
    </w:lvl>
    <w:lvl w:ilvl="2" w:tplc="6FA6C4AE">
      <w:start w:val="1"/>
      <w:numFmt w:val="decimal"/>
      <w:lvlText w:val="%3."/>
      <w:lvlJc w:val="left"/>
      <w:pPr>
        <w:ind w:left="2160" w:hanging="360"/>
      </w:pPr>
    </w:lvl>
    <w:lvl w:ilvl="3" w:tplc="FD52FCF0">
      <w:start w:val="1"/>
      <w:numFmt w:val="decimal"/>
      <w:lvlText w:val="%4."/>
      <w:lvlJc w:val="left"/>
      <w:pPr>
        <w:ind w:left="2880" w:hanging="360"/>
      </w:pPr>
    </w:lvl>
    <w:lvl w:ilvl="4" w:tplc="2A6237A4">
      <w:start w:val="1"/>
      <w:numFmt w:val="decimal"/>
      <w:lvlText w:val="%5."/>
      <w:lvlJc w:val="left"/>
      <w:pPr>
        <w:ind w:left="3600" w:hanging="360"/>
      </w:pPr>
    </w:lvl>
    <w:lvl w:ilvl="5" w:tplc="111E1104">
      <w:start w:val="1"/>
      <w:numFmt w:val="decimal"/>
      <w:lvlText w:val="%6."/>
      <w:lvlJc w:val="left"/>
      <w:pPr>
        <w:ind w:left="4320" w:hanging="360"/>
      </w:pPr>
    </w:lvl>
    <w:lvl w:ilvl="6" w:tplc="39501E58">
      <w:numFmt w:val="decimal"/>
      <w:lvlText w:val=""/>
      <w:lvlJc w:val="left"/>
    </w:lvl>
    <w:lvl w:ilvl="7" w:tplc="6EDA3B3E">
      <w:numFmt w:val="decimal"/>
      <w:lvlText w:val=""/>
      <w:lvlJc w:val="left"/>
    </w:lvl>
    <w:lvl w:ilvl="8" w:tplc="44A61A5A">
      <w:numFmt w:val="decimal"/>
      <w:lvlText w:val=""/>
      <w:lvlJc w:val="left"/>
    </w:lvl>
  </w:abstractNum>
  <w:abstractNum w:abstractNumId="3" w15:restartNumberingAfterBreak="0">
    <w:nsid w:val="0BBA17D7"/>
    <w:multiLevelType w:val="hybridMultilevel"/>
    <w:tmpl w:val="806078D8"/>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decimal"/>
      <w:lvlText w:val="%3."/>
      <w:lvlJc w:val="left"/>
      <w:pPr>
        <w:ind w:left="216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9F2B58"/>
    <w:multiLevelType w:val="hybridMultilevel"/>
    <w:tmpl w:val="B328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5445A"/>
    <w:multiLevelType w:val="multilevel"/>
    <w:tmpl w:val="DDE0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C3023"/>
    <w:multiLevelType w:val="multilevel"/>
    <w:tmpl w:val="B06E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7690E"/>
    <w:multiLevelType w:val="multilevel"/>
    <w:tmpl w:val="35683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40FD4"/>
    <w:multiLevelType w:val="hybridMultilevel"/>
    <w:tmpl w:val="B3A4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113DA"/>
    <w:multiLevelType w:val="multilevel"/>
    <w:tmpl w:val="A8E4A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67B93"/>
    <w:multiLevelType w:val="multilevel"/>
    <w:tmpl w:val="23C48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A20FC"/>
    <w:multiLevelType w:val="hybridMultilevel"/>
    <w:tmpl w:val="74DA435A"/>
    <w:lvl w:ilvl="0" w:tplc="95DCA43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F37F5"/>
    <w:multiLevelType w:val="hybridMultilevel"/>
    <w:tmpl w:val="FC80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929777">
    <w:abstractNumId w:val="5"/>
  </w:num>
  <w:num w:numId="2" w16cid:durableId="1386222283">
    <w:abstractNumId w:val="10"/>
  </w:num>
  <w:num w:numId="3" w16cid:durableId="1921984815">
    <w:abstractNumId w:val="9"/>
  </w:num>
  <w:num w:numId="4" w16cid:durableId="1334333320">
    <w:abstractNumId w:val="7"/>
  </w:num>
  <w:num w:numId="5" w16cid:durableId="1534533104">
    <w:abstractNumId w:val="6"/>
  </w:num>
  <w:num w:numId="6" w16cid:durableId="534466373">
    <w:abstractNumId w:val="12"/>
  </w:num>
  <w:num w:numId="7" w16cid:durableId="211579142">
    <w:abstractNumId w:val="11"/>
  </w:num>
  <w:num w:numId="8" w16cid:durableId="148717306">
    <w:abstractNumId w:val="0"/>
  </w:num>
  <w:num w:numId="9" w16cid:durableId="1109131311">
    <w:abstractNumId w:val="2"/>
  </w:num>
  <w:num w:numId="10" w16cid:durableId="1734114382">
    <w:abstractNumId w:val="4"/>
  </w:num>
  <w:num w:numId="11" w16cid:durableId="547036960">
    <w:abstractNumId w:val="1"/>
  </w:num>
  <w:num w:numId="12" w16cid:durableId="1384719240">
    <w:abstractNumId w:val="3"/>
  </w:num>
  <w:num w:numId="13" w16cid:durableId="1180894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87"/>
    <w:rsid w:val="00007791"/>
    <w:rsid w:val="0001407C"/>
    <w:rsid w:val="00014589"/>
    <w:rsid w:val="00016B5A"/>
    <w:rsid w:val="00021C60"/>
    <w:rsid w:val="0003224E"/>
    <w:rsid w:val="00044848"/>
    <w:rsid w:val="00044AFC"/>
    <w:rsid w:val="0004561D"/>
    <w:rsid w:val="00047A08"/>
    <w:rsid w:val="0006339C"/>
    <w:rsid w:val="00081436"/>
    <w:rsid w:val="00085475"/>
    <w:rsid w:val="00091BE7"/>
    <w:rsid w:val="000A22C0"/>
    <w:rsid w:val="000A28A7"/>
    <w:rsid w:val="000B3A6E"/>
    <w:rsid w:val="000C0BF9"/>
    <w:rsid w:val="000C6A5D"/>
    <w:rsid w:val="000D6D4B"/>
    <w:rsid w:val="000E6C92"/>
    <w:rsid w:val="000F1350"/>
    <w:rsid w:val="000F224B"/>
    <w:rsid w:val="0010623E"/>
    <w:rsid w:val="001438A0"/>
    <w:rsid w:val="00161B26"/>
    <w:rsid w:val="0017729E"/>
    <w:rsid w:val="00187027"/>
    <w:rsid w:val="00191FFF"/>
    <w:rsid w:val="0019323E"/>
    <w:rsid w:val="00194EEB"/>
    <w:rsid w:val="00195091"/>
    <w:rsid w:val="00195EF1"/>
    <w:rsid w:val="001A08B8"/>
    <w:rsid w:val="001A2E47"/>
    <w:rsid w:val="001B417B"/>
    <w:rsid w:val="001D59AC"/>
    <w:rsid w:val="001D66A4"/>
    <w:rsid w:val="001D76CE"/>
    <w:rsid w:val="001E29F8"/>
    <w:rsid w:val="001E7E2F"/>
    <w:rsid w:val="00204BFF"/>
    <w:rsid w:val="002219C3"/>
    <w:rsid w:val="0022629B"/>
    <w:rsid w:val="002505CB"/>
    <w:rsid w:val="0025216F"/>
    <w:rsid w:val="002561B0"/>
    <w:rsid w:val="002673AD"/>
    <w:rsid w:val="00272C1A"/>
    <w:rsid w:val="00273C2A"/>
    <w:rsid w:val="00284BE2"/>
    <w:rsid w:val="00290E77"/>
    <w:rsid w:val="00296902"/>
    <w:rsid w:val="002A4A94"/>
    <w:rsid w:val="002B2FEF"/>
    <w:rsid w:val="002B3991"/>
    <w:rsid w:val="002C7BF9"/>
    <w:rsid w:val="002D436F"/>
    <w:rsid w:val="002E6370"/>
    <w:rsid w:val="002F2F24"/>
    <w:rsid w:val="00310FE5"/>
    <w:rsid w:val="0032672D"/>
    <w:rsid w:val="00333230"/>
    <w:rsid w:val="003346CD"/>
    <w:rsid w:val="00355570"/>
    <w:rsid w:val="00361877"/>
    <w:rsid w:val="00370546"/>
    <w:rsid w:val="0037091D"/>
    <w:rsid w:val="00375771"/>
    <w:rsid w:val="003847DB"/>
    <w:rsid w:val="003D314B"/>
    <w:rsid w:val="003D31AE"/>
    <w:rsid w:val="003E0F94"/>
    <w:rsid w:val="003F4D57"/>
    <w:rsid w:val="00400C5A"/>
    <w:rsid w:val="00413CF6"/>
    <w:rsid w:val="00424991"/>
    <w:rsid w:val="004254D2"/>
    <w:rsid w:val="00425965"/>
    <w:rsid w:val="0043659A"/>
    <w:rsid w:val="00436F95"/>
    <w:rsid w:val="00453A19"/>
    <w:rsid w:val="00462BF9"/>
    <w:rsid w:val="0047011D"/>
    <w:rsid w:val="004838DA"/>
    <w:rsid w:val="00485747"/>
    <w:rsid w:val="004B552A"/>
    <w:rsid w:val="004B633D"/>
    <w:rsid w:val="004E0B76"/>
    <w:rsid w:val="004F7887"/>
    <w:rsid w:val="00512164"/>
    <w:rsid w:val="00523B22"/>
    <w:rsid w:val="005362A9"/>
    <w:rsid w:val="00552D4A"/>
    <w:rsid w:val="005703CB"/>
    <w:rsid w:val="0057244D"/>
    <w:rsid w:val="00572B5A"/>
    <w:rsid w:val="005877EB"/>
    <w:rsid w:val="00592773"/>
    <w:rsid w:val="005A5CDF"/>
    <w:rsid w:val="005B0E50"/>
    <w:rsid w:val="005B216C"/>
    <w:rsid w:val="005B22A9"/>
    <w:rsid w:val="005B34FE"/>
    <w:rsid w:val="005C0255"/>
    <w:rsid w:val="005D4941"/>
    <w:rsid w:val="005E2117"/>
    <w:rsid w:val="005E294D"/>
    <w:rsid w:val="0060391F"/>
    <w:rsid w:val="00606163"/>
    <w:rsid w:val="0061218E"/>
    <w:rsid w:val="006139AD"/>
    <w:rsid w:val="0061548F"/>
    <w:rsid w:val="006369F4"/>
    <w:rsid w:val="00643BB2"/>
    <w:rsid w:val="00647993"/>
    <w:rsid w:val="00662239"/>
    <w:rsid w:val="00684B5C"/>
    <w:rsid w:val="00687099"/>
    <w:rsid w:val="006878F7"/>
    <w:rsid w:val="006A0667"/>
    <w:rsid w:val="006A57E2"/>
    <w:rsid w:val="006A7ABF"/>
    <w:rsid w:val="006B58FC"/>
    <w:rsid w:val="006C29EC"/>
    <w:rsid w:val="006C3DCC"/>
    <w:rsid w:val="006D68BF"/>
    <w:rsid w:val="006E3B9E"/>
    <w:rsid w:val="006F1D81"/>
    <w:rsid w:val="007036BB"/>
    <w:rsid w:val="007044CB"/>
    <w:rsid w:val="00721E18"/>
    <w:rsid w:val="007373BA"/>
    <w:rsid w:val="00742C71"/>
    <w:rsid w:val="00752ABA"/>
    <w:rsid w:val="00760559"/>
    <w:rsid w:val="00771543"/>
    <w:rsid w:val="00773152"/>
    <w:rsid w:val="0077541A"/>
    <w:rsid w:val="00781C40"/>
    <w:rsid w:val="00795BD0"/>
    <w:rsid w:val="007A4169"/>
    <w:rsid w:val="007B2640"/>
    <w:rsid w:val="007B553C"/>
    <w:rsid w:val="007C731D"/>
    <w:rsid w:val="007E5AD0"/>
    <w:rsid w:val="00800CFA"/>
    <w:rsid w:val="00802B13"/>
    <w:rsid w:val="00813805"/>
    <w:rsid w:val="0081455E"/>
    <w:rsid w:val="00815DC9"/>
    <w:rsid w:val="00815FF0"/>
    <w:rsid w:val="00830665"/>
    <w:rsid w:val="008340A5"/>
    <w:rsid w:val="00835C17"/>
    <w:rsid w:val="00857983"/>
    <w:rsid w:val="00863BF1"/>
    <w:rsid w:val="00873CB0"/>
    <w:rsid w:val="008815F1"/>
    <w:rsid w:val="00883E0E"/>
    <w:rsid w:val="00885397"/>
    <w:rsid w:val="008861AD"/>
    <w:rsid w:val="00886678"/>
    <w:rsid w:val="00896761"/>
    <w:rsid w:val="008A14D2"/>
    <w:rsid w:val="008B40F2"/>
    <w:rsid w:val="008B4DDA"/>
    <w:rsid w:val="008D1CC9"/>
    <w:rsid w:val="008D37CB"/>
    <w:rsid w:val="008E12BA"/>
    <w:rsid w:val="0090096E"/>
    <w:rsid w:val="00902A83"/>
    <w:rsid w:val="009054BF"/>
    <w:rsid w:val="00905B5E"/>
    <w:rsid w:val="009134FE"/>
    <w:rsid w:val="00915002"/>
    <w:rsid w:val="00917E1C"/>
    <w:rsid w:val="009265F7"/>
    <w:rsid w:val="00933F8D"/>
    <w:rsid w:val="009365B3"/>
    <w:rsid w:val="009441F0"/>
    <w:rsid w:val="009451FF"/>
    <w:rsid w:val="00962EAB"/>
    <w:rsid w:val="00966EF5"/>
    <w:rsid w:val="00985FDE"/>
    <w:rsid w:val="0099421F"/>
    <w:rsid w:val="009C0122"/>
    <w:rsid w:val="009C5790"/>
    <w:rsid w:val="009C739B"/>
    <w:rsid w:val="009D5A5B"/>
    <w:rsid w:val="009D72EB"/>
    <w:rsid w:val="009E462D"/>
    <w:rsid w:val="009E6B41"/>
    <w:rsid w:val="009F2624"/>
    <w:rsid w:val="00A12990"/>
    <w:rsid w:val="00A2303E"/>
    <w:rsid w:val="00A258A0"/>
    <w:rsid w:val="00A276B5"/>
    <w:rsid w:val="00A32D88"/>
    <w:rsid w:val="00A43CB6"/>
    <w:rsid w:val="00A44349"/>
    <w:rsid w:val="00A45B06"/>
    <w:rsid w:val="00A511B0"/>
    <w:rsid w:val="00A51377"/>
    <w:rsid w:val="00A62A1E"/>
    <w:rsid w:val="00A85006"/>
    <w:rsid w:val="00A85B03"/>
    <w:rsid w:val="00A944D5"/>
    <w:rsid w:val="00AA1B70"/>
    <w:rsid w:val="00AA3B40"/>
    <w:rsid w:val="00AA64F6"/>
    <w:rsid w:val="00AC4BCA"/>
    <w:rsid w:val="00AD421F"/>
    <w:rsid w:val="00AE0E90"/>
    <w:rsid w:val="00AF16C2"/>
    <w:rsid w:val="00AF177E"/>
    <w:rsid w:val="00B06192"/>
    <w:rsid w:val="00B16471"/>
    <w:rsid w:val="00B31694"/>
    <w:rsid w:val="00B3554D"/>
    <w:rsid w:val="00B35C18"/>
    <w:rsid w:val="00B36AD8"/>
    <w:rsid w:val="00B64815"/>
    <w:rsid w:val="00B651D0"/>
    <w:rsid w:val="00B712EC"/>
    <w:rsid w:val="00B71403"/>
    <w:rsid w:val="00B7265E"/>
    <w:rsid w:val="00B754AF"/>
    <w:rsid w:val="00B86646"/>
    <w:rsid w:val="00B91EFF"/>
    <w:rsid w:val="00B92334"/>
    <w:rsid w:val="00B96AD7"/>
    <w:rsid w:val="00BA401E"/>
    <w:rsid w:val="00BB3341"/>
    <w:rsid w:val="00BB5820"/>
    <w:rsid w:val="00BC1A54"/>
    <w:rsid w:val="00BD4A2E"/>
    <w:rsid w:val="00BD6374"/>
    <w:rsid w:val="00BF3333"/>
    <w:rsid w:val="00BF3526"/>
    <w:rsid w:val="00BF3807"/>
    <w:rsid w:val="00C027B8"/>
    <w:rsid w:val="00C03FDD"/>
    <w:rsid w:val="00C15B04"/>
    <w:rsid w:val="00C20899"/>
    <w:rsid w:val="00C32031"/>
    <w:rsid w:val="00C43A63"/>
    <w:rsid w:val="00C6636C"/>
    <w:rsid w:val="00C7290A"/>
    <w:rsid w:val="00C83367"/>
    <w:rsid w:val="00C91B00"/>
    <w:rsid w:val="00C92755"/>
    <w:rsid w:val="00C9463F"/>
    <w:rsid w:val="00CB2A7A"/>
    <w:rsid w:val="00CC3CCF"/>
    <w:rsid w:val="00CC6B77"/>
    <w:rsid w:val="00CD0594"/>
    <w:rsid w:val="00CF47B5"/>
    <w:rsid w:val="00D05DA6"/>
    <w:rsid w:val="00D15E94"/>
    <w:rsid w:val="00D23E4C"/>
    <w:rsid w:val="00D24F77"/>
    <w:rsid w:val="00D265B2"/>
    <w:rsid w:val="00D4025F"/>
    <w:rsid w:val="00D43955"/>
    <w:rsid w:val="00D47099"/>
    <w:rsid w:val="00D513D7"/>
    <w:rsid w:val="00D717C5"/>
    <w:rsid w:val="00DA2AE7"/>
    <w:rsid w:val="00DA6C9A"/>
    <w:rsid w:val="00DA789A"/>
    <w:rsid w:val="00DB3993"/>
    <w:rsid w:val="00DC47AF"/>
    <w:rsid w:val="00DC64AC"/>
    <w:rsid w:val="00DD441F"/>
    <w:rsid w:val="00DD489F"/>
    <w:rsid w:val="00DF6242"/>
    <w:rsid w:val="00E03260"/>
    <w:rsid w:val="00E22495"/>
    <w:rsid w:val="00E356B5"/>
    <w:rsid w:val="00E64FDA"/>
    <w:rsid w:val="00E74997"/>
    <w:rsid w:val="00E816A2"/>
    <w:rsid w:val="00E84108"/>
    <w:rsid w:val="00E86271"/>
    <w:rsid w:val="00EB0490"/>
    <w:rsid w:val="00EB1F70"/>
    <w:rsid w:val="00ED403C"/>
    <w:rsid w:val="00EE088E"/>
    <w:rsid w:val="00EF1F0B"/>
    <w:rsid w:val="00EF4049"/>
    <w:rsid w:val="00EF4A9A"/>
    <w:rsid w:val="00F13122"/>
    <w:rsid w:val="00F16676"/>
    <w:rsid w:val="00F16853"/>
    <w:rsid w:val="00F2593D"/>
    <w:rsid w:val="00F32580"/>
    <w:rsid w:val="00F366CB"/>
    <w:rsid w:val="00F369C9"/>
    <w:rsid w:val="00F426E4"/>
    <w:rsid w:val="00F53D07"/>
    <w:rsid w:val="00F61639"/>
    <w:rsid w:val="00F77126"/>
    <w:rsid w:val="00F86708"/>
    <w:rsid w:val="00F927FF"/>
    <w:rsid w:val="00FB6619"/>
    <w:rsid w:val="00FB6EF1"/>
    <w:rsid w:val="00FB798D"/>
    <w:rsid w:val="00FC74F6"/>
    <w:rsid w:val="00FD3EFA"/>
    <w:rsid w:val="00FE590B"/>
    <w:rsid w:val="00FF2041"/>
    <w:rsid w:val="1573C0D0"/>
    <w:rsid w:val="4D77B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A4A71"/>
  <w15:docId w15:val="{D52711B6-3CAF-4A4C-823A-81171F9F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4A"/>
  </w:style>
  <w:style w:type="paragraph" w:styleId="Heading1">
    <w:name w:val="heading 1"/>
    <w:basedOn w:val="Normal"/>
    <w:next w:val="Normal"/>
    <w:link w:val="Heading1Char"/>
    <w:uiPriority w:val="9"/>
    <w:qFormat/>
    <w:rsid w:val="004F78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218E"/>
    <w:pPr>
      <w:keepNext/>
      <w:keepLines/>
      <w:spacing w:before="40" w:after="0"/>
      <w:outlineLvl w:val="1"/>
    </w:pPr>
    <w:rPr>
      <w:rFonts w:eastAsia="Times New Roman" w:cstheme="minorHAnsi"/>
      <w:color w:val="2F5496" w:themeColor="accent1" w:themeShade="BF"/>
      <w:sz w:val="24"/>
      <w:szCs w:val="24"/>
    </w:rPr>
  </w:style>
  <w:style w:type="paragraph" w:styleId="Heading3">
    <w:name w:val="heading 3"/>
    <w:basedOn w:val="Normal"/>
    <w:next w:val="Normal"/>
    <w:link w:val="Heading3Char"/>
    <w:uiPriority w:val="9"/>
    <w:unhideWhenUsed/>
    <w:qFormat/>
    <w:rsid w:val="00552D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054BF"/>
    <w:pPr>
      <w:spacing w:after="0" w:line="240" w:lineRule="auto"/>
      <w:ind w:left="230" w:hanging="230"/>
    </w:pPr>
    <w:rPr>
      <w:rFonts w:ascii="Calibri" w:eastAsia="Times New Roman" w:hAnsi="Calibri" w:cs="Times New Roman"/>
    </w:rPr>
  </w:style>
  <w:style w:type="character" w:customStyle="1" w:styleId="FootnoteTextChar">
    <w:name w:val="Footnote Text Char"/>
    <w:basedOn w:val="DefaultParagraphFont"/>
    <w:link w:val="FootnoteText"/>
    <w:semiHidden/>
    <w:rsid w:val="009054BF"/>
    <w:rPr>
      <w:rFonts w:ascii="Calibri" w:eastAsia="Times New Roman" w:hAnsi="Calibri" w:cs="Times New Roman"/>
    </w:rPr>
  </w:style>
  <w:style w:type="paragraph" w:styleId="NormalWeb">
    <w:name w:val="Normal (Web)"/>
    <w:basedOn w:val="Normal"/>
    <w:uiPriority w:val="99"/>
    <w:semiHidden/>
    <w:unhideWhenUsed/>
    <w:rsid w:val="004F78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7887"/>
    <w:rPr>
      <w:color w:val="0000FF"/>
      <w:u w:val="single"/>
    </w:rPr>
  </w:style>
  <w:style w:type="character" w:customStyle="1" w:styleId="Heading1Char">
    <w:name w:val="Heading 1 Char"/>
    <w:basedOn w:val="DefaultParagraphFont"/>
    <w:link w:val="Heading1"/>
    <w:uiPriority w:val="9"/>
    <w:rsid w:val="004F78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218E"/>
    <w:rPr>
      <w:rFonts w:eastAsia="Times New Roman" w:cstheme="minorHAnsi"/>
      <w:color w:val="2F5496" w:themeColor="accent1" w:themeShade="BF"/>
      <w:sz w:val="24"/>
      <w:szCs w:val="24"/>
    </w:rPr>
  </w:style>
  <w:style w:type="paragraph" w:styleId="BalloonText">
    <w:name w:val="Balloon Text"/>
    <w:basedOn w:val="Normal"/>
    <w:link w:val="BalloonTextChar"/>
    <w:uiPriority w:val="99"/>
    <w:semiHidden/>
    <w:unhideWhenUsed/>
    <w:rsid w:val="003D3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AE"/>
    <w:rPr>
      <w:rFonts w:ascii="Segoe UI" w:hAnsi="Segoe UI" w:cs="Segoe UI"/>
      <w:sz w:val="18"/>
      <w:szCs w:val="18"/>
    </w:rPr>
  </w:style>
  <w:style w:type="paragraph" w:styleId="Title">
    <w:name w:val="Title"/>
    <w:basedOn w:val="Normal"/>
    <w:next w:val="Normal"/>
    <w:link w:val="TitleChar"/>
    <w:uiPriority w:val="10"/>
    <w:qFormat/>
    <w:rsid w:val="001D66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6A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87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62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AB"/>
  </w:style>
  <w:style w:type="character" w:styleId="PageNumber">
    <w:name w:val="page number"/>
    <w:basedOn w:val="DefaultParagraphFont"/>
    <w:uiPriority w:val="99"/>
    <w:semiHidden/>
    <w:unhideWhenUsed/>
    <w:rsid w:val="00962EAB"/>
  </w:style>
  <w:style w:type="paragraph" w:styleId="TOCHeading">
    <w:name w:val="TOC Heading"/>
    <w:basedOn w:val="Heading1"/>
    <w:next w:val="Normal"/>
    <w:uiPriority w:val="39"/>
    <w:unhideWhenUsed/>
    <w:qFormat/>
    <w:rsid w:val="00962EAB"/>
    <w:pPr>
      <w:outlineLvl w:val="9"/>
    </w:pPr>
  </w:style>
  <w:style w:type="paragraph" w:styleId="TOC1">
    <w:name w:val="toc 1"/>
    <w:basedOn w:val="Normal"/>
    <w:next w:val="Normal"/>
    <w:autoRedefine/>
    <w:uiPriority w:val="39"/>
    <w:unhideWhenUsed/>
    <w:rsid w:val="005E2117"/>
    <w:pPr>
      <w:tabs>
        <w:tab w:val="right" w:leader="dot" w:pos="9350"/>
      </w:tabs>
      <w:spacing w:after="10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62EAB"/>
    <w:pPr>
      <w:spacing w:after="0" w:line="240" w:lineRule="auto"/>
    </w:pPr>
    <w:rPr>
      <w:rFonts w:eastAsiaTheme="minorEastAsia"/>
    </w:rPr>
  </w:style>
  <w:style w:type="character" w:customStyle="1" w:styleId="NoSpacingChar">
    <w:name w:val="No Spacing Char"/>
    <w:basedOn w:val="DefaultParagraphFont"/>
    <w:link w:val="NoSpacing"/>
    <w:uiPriority w:val="1"/>
    <w:rsid w:val="00962EAB"/>
    <w:rPr>
      <w:rFonts w:eastAsiaTheme="minorEastAsia"/>
    </w:rPr>
  </w:style>
  <w:style w:type="paragraph" w:styleId="TOC2">
    <w:name w:val="toc 2"/>
    <w:basedOn w:val="Normal"/>
    <w:next w:val="Normal"/>
    <w:autoRedefine/>
    <w:uiPriority w:val="39"/>
    <w:unhideWhenUsed/>
    <w:rsid w:val="005E2117"/>
    <w:pPr>
      <w:tabs>
        <w:tab w:val="right" w:leader="dot" w:pos="9350"/>
      </w:tabs>
      <w:spacing w:after="100" w:line="240" w:lineRule="auto"/>
      <w:ind w:left="220"/>
    </w:pPr>
    <w:rPr>
      <w:rFonts w:eastAsia="Calibri" w:cstheme="minorHAnsi"/>
    </w:rPr>
  </w:style>
  <w:style w:type="paragraph" w:styleId="TOC3">
    <w:name w:val="toc 3"/>
    <w:basedOn w:val="Normal"/>
    <w:next w:val="Normal"/>
    <w:autoRedefine/>
    <w:uiPriority w:val="39"/>
    <w:unhideWhenUsed/>
    <w:rsid w:val="00962EAB"/>
    <w:pPr>
      <w:spacing w:after="100" w:line="240" w:lineRule="auto"/>
      <w:ind w:left="440"/>
    </w:pPr>
    <w:rPr>
      <w:rFonts w:eastAsia="Calibri" w:cstheme="minorHAnsi"/>
    </w:rPr>
  </w:style>
  <w:style w:type="character" w:customStyle="1" w:styleId="Heading7Table">
    <w:name w:val="Heading 7 [Table]"/>
    <w:basedOn w:val="DefaultParagraphFont"/>
    <w:uiPriority w:val="1"/>
    <w:qFormat/>
    <w:rsid w:val="00962EAB"/>
    <w:rPr>
      <w:rFonts w:ascii="Calibri" w:eastAsia="Calibri" w:hAnsi="Calibri"/>
      <w:sz w:val="22"/>
      <w:szCs w:val="20"/>
    </w:rPr>
  </w:style>
  <w:style w:type="paragraph" w:styleId="TableofFigures">
    <w:name w:val="table of figures"/>
    <w:basedOn w:val="Normal"/>
    <w:next w:val="Normal"/>
    <w:uiPriority w:val="99"/>
    <w:unhideWhenUsed/>
    <w:rsid w:val="00962EAB"/>
    <w:pPr>
      <w:spacing w:after="0" w:line="240" w:lineRule="auto"/>
    </w:pPr>
    <w:rPr>
      <w:rFonts w:eastAsia="Calibri" w:cstheme="minorHAnsi"/>
    </w:rPr>
  </w:style>
  <w:style w:type="paragraph" w:styleId="Header">
    <w:name w:val="header"/>
    <w:basedOn w:val="Normal"/>
    <w:link w:val="HeaderChar"/>
    <w:uiPriority w:val="99"/>
    <w:unhideWhenUsed/>
    <w:rsid w:val="00962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AB"/>
  </w:style>
  <w:style w:type="character" w:styleId="CommentReference">
    <w:name w:val="annotation reference"/>
    <w:basedOn w:val="DefaultParagraphFont"/>
    <w:uiPriority w:val="99"/>
    <w:semiHidden/>
    <w:unhideWhenUsed/>
    <w:rsid w:val="00552D4A"/>
    <w:rPr>
      <w:sz w:val="16"/>
      <w:szCs w:val="16"/>
    </w:rPr>
  </w:style>
  <w:style w:type="paragraph" w:styleId="CommentText">
    <w:name w:val="annotation text"/>
    <w:basedOn w:val="Normal"/>
    <w:link w:val="CommentTextChar"/>
    <w:uiPriority w:val="99"/>
    <w:unhideWhenUsed/>
    <w:rsid w:val="00552D4A"/>
    <w:pPr>
      <w:spacing w:line="240" w:lineRule="auto"/>
    </w:pPr>
    <w:rPr>
      <w:sz w:val="20"/>
      <w:szCs w:val="20"/>
    </w:rPr>
  </w:style>
  <w:style w:type="character" w:customStyle="1" w:styleId="CommentTextChar">
    <w:name w:val="Comment Text Char"/>
    <w:basedOn w:val="DefaultParagraphFont"/>
    <w:link w:val="CommentText"/>
    <w:uiPriority w:val="99"/>
    <w:rsid w:val="00552D4A"/>
    <w:rPr>
      <w:sz w:val="20"/>
      <w:szCs w:val="20"/>
    </w:rPr>
  </w:style>
  <w:style w:type="paragraph" w:styleId="CommentSubject">
    <w:name w:val="annotation subject"/>
    <w:basedOn w:val="CommentText"/>
    <w:next w:val="CommentText"/>
    <w:link w:val="CommentSubjectChar"/>
    <w:uiPriority w:val="99"/>
    <w:semiHidden/>
    <w:unhideWhenUsed/>
    <w:rsid w:val="00552D4A"/>
    <w:rPr>
      <w:b/>
      <w:bCs/>
    </w:rPr>
  </w:style>
  <w:style w:type="character" w:customStyle="1" w:styleId="CommentSubjectChar">
    <w:name w:val="Comment Subject Char"/>
    <w:basedOn w:val="CommentTextChar"/>
    <w:link w:val="CommentSubject"/>
    <w:uiPriority w:val="99"/>
    <w:semiHidden/>
    <w:rsid w:val="00552D4A"/>
    <w:rPr>
      <w:b/>
      <w:bCs/>
      <w:sz w:val="20"/>
      <w:szCs w:val="20"/>
    </w:rPr>
  </w:style>
  <w:style w:type="character" w:customStyle="1" w:styleId="Heading3Char">
    <w:name w:val="Heading 3 Char"/>
    <w:basedOn w:val="DefaultParagraphFont"/>
    <w:link w:val="Heading3"/>
    <w:uiPriority w:val="9"/>
    <w:rsid w:val="00552D4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4B5C"/>
    <w:pPr>
      <w:ind w:left="720"/>
      <w:contextualSpacing/>
    </w:pPr>
  </w:style>
  <w:style w:type="paragraph" w:styleId="Revision">
    <w:name w:val="Revision"/>
    <w:hidden/>
    <w:uiPriority w:val="99"/>
    <w:semiHidden/>
    <w:rsid w:val="006139AD"/>
    <w:pPr>
      <w:spacing w:after="0" w:line="240" w:lineRule="auto"/>
    </w:pPr>
  </w:style>
  <w:style w:type="character" w:styleId="FootnoteReference">
    <w:name w:val="footnote reference"/>
    <w:basedOn w:val="DefaultParagraphFont"/>
    <w:uiPriority w:val="99"/>
    <w:semiHidden/>
    <w:unhideWhenUsed/>
    <w:rsid w:val="001B417B"/>
    <w:rPr>
      <w:vertAlign w:val="superscript"/>
    </w:rPr>
  </w:style>
  <w:style w:type="character" w:styleId="UnresolvedMention">
    <w:name w:val="Unresolved Mention"/>
    <w:basedOn w:val="DefaultParagraphFont"/>
    <w:uiPriority w:val="99"/>
    <w:semiHidden/>
    <w:unhideWhenUsed/>
    <w:rsid w:val="001B417B"/>
    <w:rPr>
      <w:color w:val="605E5C"/>
      <w:shd w:val="clear" w:color="auto" w:fill="E1DFDD"/>
    </w:rPr>
  </w:style>
  <w:style w:type="paragraph" w:customStyle="1" w:styleId="TechnicalReportLabel">
    <w:name w:val="Technical Report Label"/>
    <w:qFormat/>
    <w:rsid w:val="00194EEB"/>
    <w:pPr>
      <w:framePr w:hSpace="180" w:wrap="around" w:vAnchor="page" w:hAnchor="margin" w:xAlign="center" w:y="1167"/>
      <w:tabs>
        <w:tab w:val="left" w:pos="-720"/>
      </w:tabs>
      <w:suppressAutoHyphens/>
      <w:spacing w:before="40" w:after="120" w:line="240" w:lineRule="auto"/>
    </w:pPr>
    <w:rPr>
      <w:rFonts w:ascii="Arial" w:eastAsia="Times New Roman" w:hAnsi="Arial" w:cs="Times New Roman"/>
      <w:b/>
      <w:kern w:val="20"/>
      <w:sz w:val="14"/>
      <w:szCs w:val="20"/>
    </w:rPr>
  </w:style>
  <w:style w:type="paragraph" w:customStyle="1" w:styleId="TechnicalReportText">
    <w:name w:val="Technical Report Text"/>
    <w:qFormat/>
    <w:rsid w:val="00194EEB"/>
    <w:pPr>
      <w:framePr w:hSpace="180" w:wrap="around" w:vAnchor="page" w:hAnchor="margin" w:xAlign="center" w:y="1167"/>
      <w:suppressAutoHyphens/>
      <w:spacing w:after="120" w:line="240" w:lineRule="auto"/>
    </w:pPr>
    <w:rPr>
      <w:rFonts w:ascii="Arial" w:eastAsia="Times New Roman" w:hAnsi="Arial" w:cs="Times New Roman"/>
      <w:color w:val="000000"/>
      <w:spacing w:val="-4"/>
      <w:kern w:val="20"/>
      <w:sz w:val="20"/>
      <w:szCs w:val="20"/>
    </w:rPr>
  </w:style>
  <w:style w:type="character" w:customStyle="1" w:styleId="markedcontent">
    <w:name w:val="markedcontent"/>
    <w:basedOn w:val="DefaultParagraphFont"/>
    <w:rsid w:val="004838DA"/>
  </w:style>
  <w:style w:type="character" w:styleId="FollowedHyperlink">
    <w:name w:val="FollowedHyperlink"/>
    <w:basedOn w:val="DefaultParagraphFont"/>
    <w:uiPriority w:val="99"/>
    <w:semiHidden/>
    <w:unhideWhenUsed/>
    <w:rsid w:val="00F369C9"/>
    <w:rPr>
      <w:color w:val="954F72" w:themeColor="followedHyperlink"/>
      <w:u w:val="single"/>
    </w:rPr>
  </w:style>
  <w:style w:type="paragraph" w:customStyle="1" w:styleId="TableHeading">
    <w:name w:val="Table_Heading"/>
    <w:rsid w:val="007036BB"/>
    <w:pPr>
      <w:spacing w:before="120" w:after="120" w:line="240" w:lineRule="auto"/>
    </w:pPr>
    <w:rPr>
      <w:rFonts w:ascii="Arial" w:eastAsia="Times New Roman" w:hAnsi="Arial" w:cs="Arial"/>
      <w:b/>
      <w:bCs/>
      <w:kern w:val="20"/>
      <w:sz w:val="20"/>
      <w:szCs w:val="20"/>
    </w:rPr>
  </w:style>
  <w:style w:type="paragraph" w:customStyle="1" w:styleId="TableText">
    <w:name w:val="Table_Text"/>
    <w:rsid w:val="007036BB"/>
    <w:pPr>
      <w:spacing w:before="60" w:after="60" w:line="240" w:lineRule="auto"/>
    </w:pPr>
    <w:rPr>
      <w:rFonts w:ascii="Arial" w:eastAsia="Times New Roman" w:hAnsi="Arial" w:cs="Times New Roman"/>
      <w:bCs/>
      <w:kern w:val="20"/>
      <w:sz w:val="20"/>
      <w:szCs w:val="20"/>
    </w:rPr>
  </w:style>
  <w:style w:type="paragraph" w:customStyle="1" w:styleId="TableCaption">
    <w:name w:val="Table Caption"/>
    <w:qFormat/>
    <w:rsid w:val="007036BB"/>
    <w:pPr>
      <w:keepNext/>
      <w:keepLines/>
      <w:spacing w:before="240" w:after="120" w:line="240" w:lineRule="auto"/>
      <w:jc w:val="center"/>
    </w:pPr>
    <w:rPr>
      <w:rFonts w:ascii="Arial" w:eastAsia="Times New Roman" w:hAnsi="Arial" w:cs="Times New Roman"/>
      <w:b/>
      <w:bCs/>
      <w:kern w:val="20"/>
      <w:sz w:val="20"/>
      <w:szCs w:val="24"/>
    </w:rPr>
  </w:style>
  <w:style w:type="character" w:styleId="Emphasis">
    <w:name w:val="Emphasis"/>
    <w:basedOn w:val="DefaultParagraphFont"/>
    <w:uiPriority w:val="20"/>
    <w:qFormat/>
    <w:rsid w:val="007036BB"/>
    <w:rPr>
      <w:i/>
      <w:iCs/>
    </w:rPr>
  </w:style>
  <w:style w:type="paragraph" w:customStyle="1" w:styleId="Default">
    <w:name w:val="Default"/>
    <w:rsid w:val="002B2F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21125">
      <w:bodyDiv w:val="1"/>
      <w:marLeft w:val="0"/>
      <w:marRight w:val="0"/>
      <w:marTop w:val="0"/>
      <w:marBottom w:val="0"/>
      <w:divBdr>
        <w:top w:val="none" w:sz="0" w:space="0" w:color="auto"/>
        <w:left w:val="none" w:sz="0" w:space="0" w:color="auto"/>
        <w:bottom w:val="none" w:sz="0" w:space="0" w:color="auto"/>
        <w:right w:val="none" w:sz="0" w:space="0" w:color="auto"/>
      </w:divBdr>
    </w:div>
    <w:div w:id="1645114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tl.bts.gov/ntl/public-access/faq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ntl.bts.gov/ntl/public-access/orcid-faqs" TargetMode="External"/><Relationship Id="rId2" Type="http://schemas.openxmlformats.org/officeDocument/2006/relationships/customXml" Target="../customXml/item2.xml"/><Relationship Id="rId16" Type="http://schemas.openxmlformats.org/officeDocument/2006/relationships/hyperlink" Target="https://orcid.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tl.bts.gov/ntl/public-access/faq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15A649D1DBE4FBDD491A3D5579003" ma:contentTypeVersion="2" ma:contentTypeDescription="Create a new document." ma:contentTypeScope="" ma:versionID="712bb03a025022780dc461b45fd4e8f2">
  <xsd:schema xmlns:xsd="http://www.w3.org/2001/XMLSchema" xmlns:xs="http://www.w3.org/2001/XMLSchema" xmlns:p="http://schemas.microsoft.com/office/2006/metadata/properties" xmlns:ns2="1969730a-4dd2-49ab-a098-29d74fb54f3a" targetNamespace="http://schemas.microsoft.com/office/2006/metadata/properties" ma:root="true" ma:fieldsID="445e989a1cee10c02a7c956cd6743f86" ns2:_="">
    <xsd:import namespace="1969730a-4dd2-49ab-a098-29d74fb54f3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9730a-4dd2-49ab-a098-29d74fb54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8E700-443C-4149-8B27-154337E09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9730a-4dd2-49ab-a098-29d74fb54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728E7-3165-40AE-B44F-58E847DB2E55}">
  <ds:schemaRefs>
    <ds:schemaRef ds:uri="http://schemas.microsoft.com/sharepoint/v3/contenttype/forms"/>
  </ds:schemaRefs>
</ds:datastoreItem>
</file>

<file path=customXml/itemProps3.xml><?xml version="1.0" encoding="utf-8"?>
<ds:datastoreItem xmlns:ds="http://schemas.openxmlformats.org/officeDocument/2006/customXml" ds:itemID="{D72FD5C2-32CD-4B5D-889F-2EA55CD8C759}">
  <ds:schemaRefs>
    <ds:schemaRef ds:uri="http://schemas.openxmlformats.org/officeDocument/2006/bibliography"/>
  </ds:schemaRefs>
</ds:datastoreItem>
</file>

<file path=customXml/itemProps4.xml><?xml version="1.0" encoding="utf-8"?>
<ds:datastoreItem xmlns:ds="http://schemas.openxmlformats.org/officeDocument/2006/customXml" ds:itemID="{F0CD9D42-2D58-4BEA-9735-FFBCE17F4B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 Michael</dc:creator>
  <cp:keywords/>
  <dc:description/>
  <cp:lastModifiedBy>Ridenour, Rebecca</cp:lastModifiedBy>
  <cp:revision>2</cp:revision>
  <cp:lastPrinted>2022-03-10T20:28:00Z</cp:lastPrinted>
  <dcterms:created xsi:type="dcterms:W3CDTF">2023-12-13T17:20:00Z</dcterms:created>
  <dcterms:modified xsi:type="dcterms:W3CDTF">2023-12-13T17:20:00Z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0x0101004FC15A649D1DBE4FBDD491A3D5579003</vt:lpwstr>
  </property>
</Properties>
</file>