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60367749"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264CBB45" w14:textId="66798D81" w:rsidR="009E3962" w:rsidRPr="009E3962" w:rsidRDefault="009E3962" w:rsidP="009E3962">
      <w:pPr>
        <w:pStyle w:val="1BidStyleLevel1"/>
      </w:pPr>
      <w:bookmarkStart w:id="0" w:name="_Toc381709842"/>
      <w:bookmarkStart w:id="1" w:name="_Toc440602980"/>
      <w:r w:rsidRPr="009E3962">
        <w:t xml:space="preserve">Road closures for blasting </w:t>
      </w:r>
      <w:r w:rsidRPr="002D7C9D">
        <w:rPr>
          <w:highlight w:val="yellow"/>
        </w:rPr>
        <w:t>and rockfall mitigation</w:t>
      </w:r>
      <w:bookmarkEnd w:id="0"/>
      <w:bookmarkEnd w:id="1"/>
      <w:r>
        <w:t xml:space="preserve"> (2-1-2022)</w:t>
      </w:r>
    </w:p>
    <w:p w14:paraId="68B902FB" w14:textId="77777777" w:rsidR="009E3962" w:rsidRPr="009E3962" w:rsidRDefault="009E3962" w:rsidP="009E23A7">
      <w:pPr>
        <w:pStyle w:val="2BidStyleA"/>
      </w:pPr>
      <w:r w:rsidRPr="009E3962">
        <w:t xml:space="preserve">Description.  This work consists of road closure times related to blasting operations </w:t>
      </w:r>
      <w:r w:rsidRPr="002D7C9D">
        <w:rPr>
          <w:highlight w:val="yellow"/>
        </w:rPr>
        <w:t>and rockfall stabilization/mitigation</w:t>
      </w:r>
      <w:r w:rsidRPr="009E3962">
        <w:t xml:space="preserve"> work only.</w:t>
      </w:r>
    </w:p>
    <w:p w14:paraId="1CB44AE0" w14:textId="77777777" w:rsidR="009E3962" w:rsidRPr="009E3962" w:rsidRDefault="009E3962" w:rsidP="009E23A7">
      <w:pPr>
        <w:pStyle w:val="2BidStyleA"/>
      </w:pPr>
      <w:r w:rsidRPr="009E3962">
        <w:t>Construction.  The following maximum road closure times are allowed on this project for specific work.  Include the proposed road closure times and number in the traffic control plan.</w:t>
      </w:r>
    </w:p>
    <w:p w14:paraId="4BA9383C" w14:textId="77777777" w:rsidR="009E3962" w:rsidRPr="009E3962" w:rsidRDefault="009E3962" w:rsidP="009E23A7">
      <w:pPr>
        <w:pStyle w:val="3BidStyle1"/>
      </w:pPr>
      <w:r w:rsidRPr="009E3962">
        <w:t xml:space="preserve">Blasting operations.  Up to </w:t>
      </w:r>
      <w:r w:rsidRPr="009E23A7">
        <w:rPr>
          <w:highlight w:val="yellow"/>
        </w:rPr>
        <w:t>30 minutes</w:t>
      </w:r>
      <w:r w:rsidRPr="009E3962">
        <w:t xml:space="preserve"> of road closure is allowed for blasting operations including clean-up activities as defined in Section 204.  Coordinate road closures with the Project Manager, other requirements of the contract, and local authorities.</w:t>
      </w:r>
    </w:p>
    <w:p w14:paraId="35DF2CDD" w14:textId="77777777" w:rsidR="009E3962" w:rsidRPr="009E3962" w:rsidRDefault="009E3962" w:rsidP="009E23A7">
      <w:pPr>
        <w:pStyle w:val="3BidStyle1"/>
      </w:pPr>
      <w:r w:rsidRPr="009E3962">
        <w:t xml:space="preserve">Rockfall mitigation operations.  Up to </w:t>
      </w:r>
      <w:r w:rsidRPr="009E23A7">
        <w:rPr>
          <w:highlight w:val="yellow"/>
        </w:rPr>
        <w:t>30 minutes</w:t>
      </w:r>
      <w:r w:rsidRPr="009E3962">
        <w:t xml:space="preserve"> of road closure are allowed for transport of materials upslope and installation of materials for the purpose of installing rock bolts, rockfall attenuators, and flexible rockfall barriers.  Clear traffic ques to the satisfaction of the Project Manager prior to re-closing the road.  All closures must be coordinated with the Project Manager and local authorities. </w:t>
      </w:r>
    </w:p>
    <w:p w14:paraId="4DC8F6AC" w14:textId="77777777" w:rsidR="009E3962" w:rsidRPr="009E3962" w:rsidRDefault="009E3962" w:rsidP="009E23A7">
      <w:pPr>
        <w:pStyle w:val="3BidStyle1"/>
      </w:pPr>
      <w:r w:rsidRPr="009E3962">
        <w:t xml:space="preserve">Scaling operations.  A Maximum of </w:t>
      </w:r>
      <w:r w:rsidRPr="009E23A7">
        <w:rPr>
          <w:highlight w:val="yellow"/>
        </w:rPr>
        <w:t>30 minutes</w:t>
      </w:r>
      <w:r w:rsidRPr="009E3962">
        <w:t xml:space="preserve"> of road closure is allowed for performing scaling operations.  The </w:t>
      </w:r>
      <w:r w:rsidRPr="009E23A7">
        <w:rPr>
          <w:highlight w:val="yellow"/>
        </w:rPr>
        <w:t>30 minutes</w:t>
      </w:r>
      <w:r w:rsidRPr="009E3962">
        <w:t xml:space="preserve"> includes cleaning up the scaled debris prior to allowing traffic to flow.  </w:t>
      </w:r>
    </w:p>
    <w:p w14:paraId="31ABFCE7" w14:textId="77777777" w:rsidR="009E3962" w:rsidRPr="009E3962" w:rsidRDefault="009E3962" w:rsidP="009E23A7">
      <w:pPr>
        <w:pStyle w:val="3BidStyle1"/>
      </w:pPr>
      <w:r w:rsidRPr="009E3962">
        <w:t xml:space="preserve">Do not close the road from 7:30 a.m. to 8:30 a.m., and 4:00 p.m. to 6:00 p.m. </w:t>
      </w:r>
    </w:p>
    <w:p w14:paraId="2E11EA48" w14:textId="77777777" w:rsidR="009E3962" w:rsidRPr="009E3962" w:rsidRDefault="009E3962" w:rsidP="009E23A7">
      <w:pPr>
        <w:pStyle w:val="3BidStyle1"/>
      </w:pPr>
      <w:r w:rsidRPr="009E3962">
        <w:t>Do not close the road starting at 12:00 p.m. (noon) on Friday until 8:30 a.m. the following Monday.</w:t>
      </w:r>
    </w:p>
    <w:p w14:paraId="0055A720" w14:textId="77777777" w:rsidR="009E3962" w:rsidRPr="009E3962" w:rsidRDefault="009E3962" w:rsidP="009E23A7">
      <w:pPr>
        <w:pStyle w:val="3BidStyle1"/>
      </w:pPr>
      <w:r w:rsidRPr="009E3962">
        <w:t>All road closure durations and times are at the discretion of the Project Manager.  The Project Manager has the authority to adjust these times to better fit field conditions.</w:t>
      </w:r>
    </w:p>
    <w:p w14:paraId="70F9175E" w14:textId="77777777" w:rsidR="009E3962" w:rsidRPr="009E3962" w:rsidRDefault="009E3962" w:rsidP="009E23A7">
      <w:pPr>
        <w:pStyle w:val="2BidStyleA"/>
      </w:pPr>
      <w:r w:rsidRPr="009E3962">
        <w:t>Method of Measurement and Basis of Payment.  No separate measurement will be made for road closure coordination.  Include in the cost of other items.</w:t>
      </w:r>
    </w:p>
    <w:p w14:paraId="6A32CDFB" w14:textId="77777777" w:rsidR="00D757DE" w:rsidRPr="00562C41" w:rsidRDefault="00D757DE" w:rsidP="00DF179D"/>
    <w:sectPr w:rsidR="00D757DE" w:rsidRPr="00562C41" w:rsidSect="009E3962">
      <w:headerReference w:type="even" r:id="rId11"/>
      <w:headerReference w:type="default" r:id="rId12"/>
      <w:footerReference w:type="even" r:id="rId13"/>
      <w:footerReference w:type="default" r:id="rId14"/>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A8071" w14:textId="77777777" w:rsidR="00E53184" w:rsidRDefault="00E53184">
    <w:pPr>
      <w:pStyle w:val="Footer"/>
    </w:pPr>
  </w:p>
  <w:p w14:paraId="258E333D"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B5069E0" w14:textId="77777777" w:rsidR="00E53184" w:rsidRDefault="00E5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3D74" w14:textId="77777777" w:rsidR="00E53184" w:rsidRDefault="00E53184">
    <w:pPr>
      <w:pStyle w:val="Footer"/>
    </w:pPr>
  </w:p>
  <w:p w14:paraId="7BBE6B32" w14:textId="77777777" w:rsidR="00E53184" w:rsidRDefault="004A002E" w:rsidP="004A002E">
    <w:pPr>
      <w:pStyle w:val="Footer"/>
    </w:pPr>
    <w:r>
      <w:t>SECTION I</w:t>
    </w:r>
    <w:r>
      <w:tab/>
    </w:r>
    <w:r w:rsidR="00E53184">
      <w:t xml:space="preserve">– </w:t>
    </w:r>
    <w:r w:rsidR="00032F80">
      <w:rPr>
        <w:rStyle w:val="PageNumber"/>
      </w:rPr>
      <w:fldChar w:fldCharType="begin"/>
    </w:r>
    <w:r w:rsidR="00E53184">
      <w:rPr>
        <w:rStyle w:val="PageNumber"/>
      </w:rPr>
      <w:instrText xml:space="preserve"> PAGE </w:instrText>
    </w:r>
    <w:r w:rsidR="00032F80">
      <w:rPr>
        <w:rStyle w:val="PageNumber"/>
      </w:rPr>
      <w:fldChar w:fldCharType="separate"/>
    </w:r>
    <w:r w:rsidR="009E23A7">
      <w:rPr>
        <w:rStyle w:val="PageNumber"/>
        <w:noProof/>
      </w:rPr>
      <w:t>1</w:t>
    </w:r>
    <w:r w:rsidR="00032F80">
      <w:rPr>
        <w:rStyle w:val="PageNumber"/>
      </w:rPr>
      <w:fldChar w:fldCharType="end"/>
    </w:r>
    <w:r w:rsidR="00E53184">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68FEF295" w14:textId="77777777">
      <w:tc>
        <w:tcPr>
          <w:tcW w:w="6858" w:type="dxa"/>
        </w:tcPr>
        <w:p w14:paraId="1F025974" w14:textId="77777777" w:rsidR="00E53184" w:rsidRDefault="009E3460">
          <w:pPr>
            <w:pStyle w:val="Header"/>
          </w:pPr>
          <w:r>
            <w:fldChar w:fldCharType="begin"/>
          </w:r>
          <w:r>
            <w:instrText xml:space="preserve"> REF ProjectNo </w:instrText>
          </w:r>
          <w:r>
            <w:fldChar w:fldCharType="separate"/>
          </w:r>
          <w:r w:rsidR="009E23A7">
            <w:rPr>
              <w:b/>
              <w:bCs/>
            </w:rPr>
            <w:t>Error! Reference source not found.</w:t>
          </w:r>
          <w:r>
            <w:fldChar w:fldCharType="end"/>
          </w:r>
        </w:p>
      </w:tc>
      <w:tc>
        <w:tcPr>
          <w:tcW w:w="2718" w:type="dxa"/>
        </w:tcPr>
        <w:p w14:paraId="382E7302" w14:textId="77777777" w:rsidR="00E53184" w:rsidRDefault="00E53184">
          <w:pPr>
            <w:pStyle w:val="Header"/>
            <w:jc w:val="right"/>
          </w:pPr>
          <w:r>
            <w:t>SPECIAL PROVISIONS</w:t>
          </w:r>
        </w:p>
      </w:tc>
    </w:tr>
  </w:tbl>
  <w:p w14:paraId="17AD3CB0" w14:textId="77777777" w:rsidR="00E53184" w:rsidRDefault="00E53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338"/>
      <w:gridCol w:w="5238"/>
    </w:tblGrid>
    <w:tr w:rsidR="00E53184" w14:paraId="0428C2D9" w14:textId="77777777">
      <w:tc>
        <w:tcPr>
          <w:tcW w:w="4338" w:type="dxa"/>
        </w:tcPr>
        <w:p w14:paraId="043D2506" w14:textId="77777777" w:rsidR="00E53184" w:rsidRDefault="00E53184">
          <w:pPr>
            <w:pStyle w:val="Header"/>
          </w:pPr>
          <w:r>
            <w:t>SPECIAL PROVISIONS</w:t>
          </w:r>
        </w:p>
      </w:tc>
      <w:tc>
        <w:tcPr>
          <w:tcW w:w="5238" w:type="dxa"/>
        </w:tcPr>
        <w:p w14:paraId="38C1F6E0" w14:textId="77777777" w:rsidR="00E53184" w:rsidRDefault="00032F80" w:rsidP="006B33C9">
          <w:pPr>
            <w:pStyle w:val="Header"/>
            <w:jc w:val="right"/>
          </w:pPr>
          <w:r>
            <w:fldChar w:fldCharType="begin"/>
          </w:r>
          <w:r w:rsidR="006B33C9">
            <w:instrText xml:space="preserve"> ASK  projectno "Enter the Project No." \o  \* MERGEFORMAT </w:instrText>
          </w:r>
          <w:r>
            <w:fldChar w:fldCharType="separate"/>
          </w:r>
          <w:r w:rsidR="006B33C9">
            <w:t>*</w:t>
          </w:r>
          <w:r>
            <w:fldChar w:fldCharType="end"/>
          </w:r>
          <w:r w:rsidR="009E3460">
            <w:fldChar w:fldCharType="begin"/>
          </w:r>
          <w:r w:rsidR="009E3460">
            <w:instrText xml:space="preserve"> REF  projectno </w:instrText>
          </w:r>
          <w:r w:rsidR="009E3460">
            <w:fldChar w:fldCharType="separate"/>
          </w:r>
          <w:r w:rsidR="009E23A7">
            <w:rPr>
              <w:b/>
              <w:bCs/>
            </w:rPr>
            <w:t>Error! Reference source not found.</w:t>
          </w:r>
          <w:r w:rsidR="009E3460">
            <w:fldChar w:fldCharType="end"/>
          </w:r>
        </w:p>
      </w:tc>
    </w:tr>
  </w:tbl>
  <w:p w14:paraId="2AC7BFA6"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D6"/>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2D7C9D"/>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23A7"/>
    <w:rsid w:val="009E3460"/>
    <w:rsid w:val="009E3962"/>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F21C6-C6E3-4778-A768-872FB6F1C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4</TotalTime>
  <Pages>1</Pages>
  <Words>280</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1757</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4</cp:revision>
  <cp:lastPrinted>1999-11-10T15:48:00Z</cp:lastPrinted>
  <dcterms:created xsi:type="dcterms:W3CDTF">2022-01-31T18:29:00Z</dcterms:created>
  <dcterms:modified xsi:type="dcterms:W3CDTF">2022-04-15T20:39:00Z</dcterms:modified>
</cp:coreProperties>
</file>