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5DD1A" w14:textId="77777777" w:rsidR="00C0233F" w:rsidRPr="00C0233F" w:rsidRDefault="00C0233F" w:rsidP="00C0233F">
      <w:pPr>
        <w:pStyle w:val="1BidStyleLevel1"/>
      </w:pPr>
      <w:r w:rsidRPr="00C0233F">
        <w:t>MOTORCYCLE ADVISORY SIGNS [619] (REVISED 7-16-20)</w:t>
      </w:r>
    </w:p>
    <w:p w14:paraId="4120122D" w14:textId="77777777" w:rsidR="00C0233F" w:rsidRPr="00EF5102" w:rsidRDefault="00C0233F" w:rsidP="00C0233F">
      <w:pPr>
        <w:pStyle w:val="2BidStyleA"/>
        <w:numPr>
          <w:ilvl w:val="1"/>
          <w:numId w:val="2"/>
        </w:numPr>
        <w:tabs>
          <w:tab w:val="clear" w:pos="1080"/>
        </w:tabs>
      </w:pPr>
      <w:r w:rsidRPr="00EF5102">
        <w:t>Description.  This work is the furnishing, installing, maintaining, and removal of motorcycle advisory signs.</w:t>
      </w:r>
    </w:p>
    <w:p w14:paraId="06661920" w14:textId="77777777" w:rsidR="00C0233F" w:rsidRPr="00EF5102" w:rsidRDefault="00C0233F" w:rsidP="00C0233F">
      <w:pPr>
        <w:pStyle w:val="2BidStyleA"/>
        <w:numPr>
          <w:ilvl w:val="1"/>
          <w:numId w:val="2"/>
        </w:numPr>
        <w:tabs>
          <w:tab w:val="clear" w:pos="1080"/>
        </w:tabs>
      </w:pPr>
      <w:r w:rsidRPr="00EF5102">
        <w:t>Materials.  Furnish materials meeting the requirements of Subsection 618.02.  Furnish ASTM</w:t>
      </w:r>
      <w:r>
        <w:t xml:space="preserve"> D4956</w:t>
      </w:r>
      <w:r w:rsidRPr="00EF5102">
        <w:t xml:space="preserve"> type VI or higher retro-reflective sheeting.</w:t>
      </w:r>
    </w:p>
    <w:p w14:paraId="15DE8CC3" w14:textId="77777777" w:rsidR="00C0233F" w:rsidRPr="00EF5102" w:rsidRDefault="00C0233F" w:rsidP="00C0233F">
      <w:pPr>
        <w:pStyle w:val="2BidStyleA"/>
        <w:numPr>
          <w:ilvl w:val="1"/>
          <w:numId w:val="2"/>
        </w:numPr>
        <w:tabs>
          <w:tab w:val="clear" w:pos="1080"/>
        </w:tabs>
      </w:pPr>
      <w:r w:rsidRPr="00EF5102">
        <w:t>Construction Requirements.  Furnish and install the signs shown on the following detail to the required typical cross section and profile grade, meeting Detailed Drawing 618-01, two-post installation, at the locations listed in the contract.  The ROUTE will specify the route number and the DIR will specify the direction of the construction.  The sign must meet the height requirements specified on the Detailed Drawing.</w:t>
      </w:r>
    </w:p>
    <w:p w14:paraId="15CAC7CB" w14:textId="77777777" w:rsidR="00C0233F" w:rsidRPr="00EF5102" w:rsidRDefault="00C0233F" w:rsidP="00C0233F">
      <w:pPr>
        <w:tabs>
          <w:tab w:val="left" w:pos="720"/>
          <w:tab w:val="num" w:pos="1080"/>
        </w:tabs>
        <w:spacing w:after="60" w:line="259" w:lineRule="auto"/>
        <w:ind w:firstLine="720"/>
        <w:rPr>
          <w:sz w:val="20"/>
        </w:rPr>
      </w:pPr>
    </w:p>
    <w:p w14:paraId="1F5F7E01" w14:textId="77777777" w:rsidR="00C0233F" w:rsidRPr="00EF5102" w:rsidRDefault="00C0233F" w:rsidP="00C0233F">
      <w:pPr>
        <w:tabs>
          <w:tab w:val="left" w:pos="720"/>
          <w:tab w:val="num" w:pos="1080"/>
        </w:tabs>
        <w:spacing w:after="60" w:line="259" w:lineRule="auto"/>
        <w:ind w:firstLine="720"/>
        <w:rPr>
          <w:sz w:val="20"/>
        </w:rPr>
      </w:pPr>
      <w:r w:rsidRPr="00EF5102">
        <w:rPr>
          <w:noProof/>
          <w:sz w:val="20"/>
        </w:rPr>
        <w:drawing>
          <wp:inline distT="0" distB="0" distL="0" distR="0" wp14:anchorId="66E52E67" wp14:editId="01321E35">
            <wp:extent cx="4876800" cy="219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2190750"/>
                    </a:xfrm>
                    <a:prstGeom prst="rect">
                      <a:avLst/>
                    </a:prstGeom>
                    <a:noFill/>
                    <a:ln>
                      <a:noFill/>
                    </a:ln>
                  </pic:spPr>
                </pic:pic>
              </a:graphicData>
            </a:graphic>
          </wp:inline>
        </w:drawing>
      </w:r>
    </w:p>
    <w:p w14:paraId="2D71BC3D" w14:textId="77777777" w:rsidR="00C0233F" w:rsidRPr="00EF5102" w:rsidRDefault="00C0233F" w:rsidP="00C0233F">
      <w:pPr>
        <w:pStyle w:val="BodyTextFirstIndent"/>
      </w:pPr>
      <w:r w:rsidRPr="00EF5102">
        <w:t xml:space="preserve">For rural intersections install sign(s) on the right shoulder within 1000 feet to 1500 feet (300 m to 450 m) in advance of the roadway’s intersection. </w:t>
      </w:r>
      <w:r>
        <w:t xml:space="preserve"> </w:t>
      </w:r>
      <w:r w:rsidRPr="00EF5102">
        <w:t>For urban intersections install sign(s) within 200 feet (60 m) of the roadway’s intersection.  Adjust sign within the specified distance to prevent obstruction from existing signs.</w:t>
      </w:r>
    </w:p>
    <w:p w14:paraId="7F4F3BC2" w14:textId="77777777" w:rsidR="00C0233F" w:rsidRPr="00EF5102" w:rsidRDefault="00C0233F" w:rsidP="00C0233F">
      <w:pPr>
        <w:pStyle w:val="BodyTextFirstIndent"/>
      </w:pPr>
      <w:r w:rsidRPr="00EF5102">
        <w:t xml:space="preserve">Install sign(s) no more than 2 </w:t>
      </w:r>
      <w:r>
        <w:t xml:space="preserve">calendar </w:t>
      </w:r>
      <w:r w:rsidRPr="00EF5102">
        <w:t xml:space="preserve">days before construction activities begin that change the roadway surface from a paved surface to an unpaved surface.  Remove sign(s) within 2 </w:t>
      </w:r>
      <w:r>
        <w:t xml:space="preserve">calendar </w:t>
      </w:r>
      <w:r w:rsidRPr="00EF5102">
        <w:t>days after the roadway surface has a paved surface.</w:t>
      </w:r>
    </w:p>
    <w:p w14:paraId="1DB48C3F" w14:textId="77777777" w:rsidR="00C0233F" w:rsidRPr="00EF5102" w:rsidRDefault="00C0233F" w:rsidP="00C0233F">
      <w:pPr>
        <w:pStyle w:val="BodyTextFirstIndent"/>
      </w:pPr>
      <w:r w:rsidRPr="00EF5102">
        <w:t>Coordinate with the Project Manager the date the sign(s) are to be installed, the verification of the sign locations, and the date of removal.</w:t>
      </w:r>
    </w:p>
    <w:p w14:paraId="32750FA6" w14:textId="77777777" w:rsidR="00C0233F" w:rsidRPr="00EF5102" w:rsidRDefault="00C0233F" w:rsidP="00C0233F">
      <w:pPr>
        <w:pStyle w:val="2BidStyleA"/>
        <w:numPr>
          <w:ilvl w:val="1"/>
          <w:numId w:val="2"/>
        </w:numPr>
        <w:tabs>
          <w:tab w:val="clear" w:pos="1080"/>
        </w:tabs>
      </w:pPr>
      <w:r w:rsidRPr="00EF5102">
        <w:t xml:space="preserve">Method of Measurement.  Motorcycle advisory signs, including all costs associated with labor, materials, </w:t>
      </w:r>
      <w:proofErr w:type="gramStart"/>
      <w:r w:rsidRPr="00EF5102">
        <w:t>tools</w:t>
      </w:r>
      <w:proofErr w:type="gramEnd"/>
      <w:r w:rsidRPr="00EF5102">
        <w:t xml:space="preserve"> and equipment required to provide, install and remove are measured by the Each.</w:t>
      </w:r>
    </w:p>
    <w:p w14:paraId="4FE62713" w14:textId="77777777" w:rsidR="00C0233F" w:rsidRDefault="00C0233F" w:rsidP="00C0233F">
      <w:pPr>
        <w:pStyle w:val="2BidStyleA"/>
        <w:numPr>
          <w:ilvl w:val="1"/>
          <w:numId w:val="2"/>
        </w:numPr>
        <w:tabs>
          <w:tab w:val="clear" w:pos="1080"/>
        </w:tabs>
      </w:pPr>
      <w:r w:rsidRPr="00EF5102">
        <w:t>Basis of Payment.  Payment for the completed and accepted quantities is made under the following:</w:t>
      </w:r>
    </w:p>
    <w:p w14:paraId="4B75E097" w14:textId="77777777" w:rsidR="00C0233F" w:rsidRPr="00EF5102" w:rsidRDefault="00C0233F" w:rsidP="00C0233F">
      <w:pPr>
        <w:pStyle w:val="BodyTextFirstIndent"/>
      </w:pPr>
    </w:p>
    <w:tbl>
      <w:tblPr>
        <w:tblStyle w:val="TableGrid"/>
        <w:tblW w:w="0" w:type="auto"/>
        <w:jc w:val="center"/>
        <w:tblLook w:val="04A0" w:firstRow="1" w:lastRow="0" w:firstColumn="1" w:lastColumn="0" w:noHBand="0" w:noVBand="1"/>
      </w:tblPr>
      <w:tblGrid>
        <w:gridCol w:w="3415"/>
        <w:gridCol w:w="1800"/>
      </w:tblGrid>
      <w:tr w:rsidR="00C0233F" w:rsidRPr="00C0233F" w14:paraId="0DA4E805" w14:textId="77777777" w:rsidTr="004D0678">
        <w:trPr>
          <w:jc w:val="center"/>
        </w:trPr>
        <w:tc>
          <w:tcPr>
            <w:tcW w:w="3415" w:type="dxa"/>
            <w:shd w:val="clear" w:color="auto" w:fill="D9D9D9" w:themeFill="background1" w:themeFillShade="D9"/>
          </w:tcPr>
          <w:p w14:paraId="0435CEC9" w14:textId="77777777" w:rsidR="00C0233F" w:rsidRPr="00C0233F" w:rsidRDefault="00C0233F" w:rsidP="004D0678">
            <w:pPr>
              <w:spacing w:after="60" w:line="259" w:lineRule="auto"/>
              <w:jc w:val="center"/>
              <w:rPr>
                <w:rFonts w:ascii="Arial" w:hAnsi="Arial" w:cs="Arial"/>
                <w:szCs w:val="22"/>
              </w:rPr>
            </w:pPr>
            <w:r w:rsidRPr="00C0233F">
              <w:rPr>
                <w:rFonts w:ascii="Arial" w:hAnsi="Arial" w:cs="Arial"/>
                <w:sz w:val="22"/>
                <w:szCs w:val="22"/>
              </w:rPr>
              <w:t>Pay Item</w:t>
            </w:r>
          </w:p>
        </w:tc>
        <w:tc>
          <w:tcPr>
            <w:tcW w:w="1800" w:type="dxa"/>
            <w:shd w:val="clear" w:color="auto" w:fill="D9D9D9" w:themeFill="background1" w:themeFillShade="D9"/>
          </w:tcPr>
          <w:p w14:paraId="1F4AA4E7" w14:textId="77777777" w:rsidR="00C0233F" w:rsidRPr="00C0233F" w:rsidRDefault="00C0233F" w:rsidP="004D0678">
            <w:pPr>
              <w:spacing w:after="60" w:line="259" w:lineRule="auto"/>
              <w:jc w:val="center"/>
              <w:rPr>
                <w:rFonts w:ascii="Arial" w:hAnsi="Arial" w:cs="Arial"/>
                <w:szCs w:val="22"/>
              </w:rPr>
            </w:pPr>
            <w:r w:rsidRPr="00C0233F">
              <w:rPr>
                <w:rFonts w:ascii="Arial" w:hAnsi="Arial" w:cs="Arial"/>
                <w:sz w:val="22"/>
                <w:szCs w:val="22"/>
              </w:rPr>
              <w:t>Pay Unit</w:t>
            </w:r>
          </w:p>
        </w:tc>
      </w:tr>
      <w:tr w:rsidR="00C0233F" w:rsidRPr="00C0233F" w14:paraId="2F4A95AC" w14:textId="77777777" w:rsidTr="004D0678">
        <w:trPr>
          <w:jc w:val="center"/>
        </w:trPr>
        <w:tc>
          <w:tcPr>
            <w:tcW w:w="3415" w:type="dxa"/>
          </w:tcPr>
          <w:p w14:paraId="0A65C0D7" w14:textId="77777777" w:rsidR="00C0233F" w:rsidRPr="00C0233F" w:rsidRDefault="00C0233F" w:rsidP="007C4ADF">
            <w:pPr>
              <w:spacing w:after="60" w:line="259" w:lineRule="auto"/>
              <w:rPr>
                <w:rFonts w:ascii="Arial" w:hAnsi="Arial" w:cs="Arial"/>
                <w:szCs w:val="22"/>
              </w:rPr>
            </w:pPr>
            <w:r w:rsidRPr="00C0233F">
              <w:rPr>
                <w:rFonts w:ascii="Arial" w:hAnsi="Arial" w:cs="Arial"/>
                <w:sz w:val="22"/>
                <w:szCs w:val="22"/>
              </w:rPr>
              <w:t>Motorcycle Advisory Signs</w:t>
            </w:r>
          </w:p>
        </w:tc>
        <w:tc>
          <w:tcPr>
            <w:tcW w:w="1800" w:type="dxa"/>
          </w:tcPr>
          <w:p w14:paraId="7CA3B458" w14:textId="77777777" w:rsidR="00C0233F" w:rsidRPr="00C0233F" w:rsidRDefault="00C0233F" w:rsidP="004D0678">
            <w:pPr>
              <w:spacing w:after="60" w:line="259" w:lineRule="auto"/>
              <w:jc w:val="center"/>
              <w:rPr>
                <w:rFonts w:ascii="Arial" w:hAnsi="Arial" w:cs="Arial"/>
                <w:szCs w:val="22"/>
              </w:rPr>
            </w:pPr>
            <w:r w:rsidRPr="00C0233F">
              <w:rPr>
                <w:rFonts w:ascii="Arial" w:hAnsi="Arial" w:cs="Arial"/>
                <w:sz w:val="22"/>
                <w:szCs w:val="22"/>
              </w:rPr>
              <w:t>Each</w:t>
            </w:r>
          </w:p>
        </w:tc>
      </w:tr>
    </w:tbl>
    <w:p w14:paraId="5B5CAB25" w14:textId="77777777" w:rsidR="00C0233F" w:rsidRPr="00EF5102" w:rsidRDefault="00C0233F" w:rsidP="00C0233F">
      <w:pPr>
        <w:pStyle w:val="BodyTextFirstIndent"/>
      </w:pPr>
    </w:p>
    <w:p w14:paraId="0D1E851C" w14:textId="77777777" w:rsidR="00C0233F" w:rsidRPr="00EF5102" w:rsidRDefault="00C0233F" w:rsidP="00C0233F">
      <w:pPr>
        <w:pStyle w:val="BodyTextFirstIndent"/>
      </w:pPr>
      <w:r w:rsidRPr="00EF5102">
        <w:t xml:space="preserve">Payment at the contract unit price is full compensation for all resources necessary to complete the item of work under the contract.  </w:t>
      </w:r>
    </w:p>
    <w:p w14:paraId="2E4CEA38" w14:textId="77777777" w:rsidR="00D757DE" w:rsidRPr="00C0233F" w:rsidRDefault="00D757DE" w:rsidP="00C0233F"/>
    <w:sectPr w:rsidR="00D757DE" w:rsidRPr="00C0233F" w:rsidSect="00CC0D64">
      <w:headerReference w:type="even" r:id="rId9"/>
      <w:footerReference w:type="even" r:id="rId10"/>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8CA2" w14:textId="77777777" w:rsidR="00C0233F" w:rsidRDefault="00C0233F">
      <w:r>
        <w:separator/>
      </w:r>
    </w:p>
  </w:endnote>
  <w:endnote w:type="continuationSeparator" w:id="0">
    <w:p w14:paraId="2BE1CE31" w14:textId="77777777" w:rsidR="00C0233F" w:rsidRDefault="00C0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95251" w14:textId="77777777" w:rsidR="00E53184" w:rsidRDefault="00E53184">
    <w:pPr>
      <w:pStyle w:val="Footer"/>
    </w:pPr>
  </w:p>
  <w:p w14:paraId="0617D6C7"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B97529A"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2298E" w14:textId="77777777" w:rsidR="00C0233F" w:rsidRDefault="00C0233F">
      <w:r>
        <w:separator/>
      </w:r>
    </w:p>
  </w:footnote>
  <w:footnote w:type="continuationSeparator" w:id="0">
    <w:p w14:paraId="5DBBB9CB" w14:textId="77777777" w:rsidR="00C0233F" w:rsidRDefault="00C02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34913B43" w14:textId="77777777">
      <w:tc>
        <w:tcPr>
          <w:tcW w:w="6858" w:type="dxa"/>
        </w:tcPr>
        <w:p w14:paraId="491CB30A" w14:textId="77777777" w:rsidR="00E53184" w:rsidRDefault="009E3460">
          <w:pPr>
            <w:pStyle w:val="Header"/>
          </w:pPr>
          <w:r>
            <w:fldChar w:fldCharType="begin"/>
          </w:r>
          <w:r>
            <w:instrText xml:space="preserve"> REF ProjectNo </w:instrText>
          </w:r>
          <w:r>
            <w:fldChar w:fldCharType="separate"/>
          </w:r>
          <w:r w:rsidR="00C0233F">
            <w:rPr>
              <w:b/>
              <w:bCs/>
            </w:rPr>
            <w:t>Error! Reference source not found.</w:t>
          </w:r>
          <w:r>
            <w:fldChar w:fldCharType="end"/>
          </w:r>
        </w:p>
      </w:tc>
      <w:tc>
        <w:tcPr>
          <w:tcW w:w="2718" w:type="dxa"/>
        </w:tcPr>
        <w:p w14:paraId="6D0D5C0C" w14:textId="77777777" w:rsidR="00E53184" w:rsidRDefault="00E53184">
          <w:pPr>
            <w:pStyle w:val="Header"/>
            <w:jc w:val="right"/>
          </w:pPr>
          <w:r>
            <w:t>SPECIAL PROVISIONS</w:t>
          </w:r>
        </w:p>
      </w:tc>
    </w:tr>
  </w:tbl>
  <w:p w14:paraId="429B3967"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33F"/>
    <w:rsid w:val="00017446"/>
    <w:rsid w:val="00032F80"/>
    <w:rsid w:val="00051D1E"/>
    <w:rsid w:val="000853C1"/>
    <w:rsid w:val="0009341C"/>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D0678"/>
    <w:rsid w:val="004E5E9B"/>
    <w:rsid w:val="00505F4A"/>
    <w:rsid w:val="00514C26"/>
    <w:rsid w:val="00524AE8"/>
    <w:rsid w:val="0054513A"/>
    <w:rsid w:val="00551EBB"/>
    <w:rsid w:val="005527AE"/>
    <w:rsid w:val="00562C41"/>
    <w:rsid w:val="00573399"/>
    <w:rsid w:val="0059135A"/>
    <w:rsid w:val="00597ADC"/>
    <w:rsid w:val="005C18A1"/>
    <w:rsid w:val="005F5841"/>
    <w:rsid w:val="0062186C"/>
    <w:rsid w:val="0064651E"/>
    <w:rsid w:val="00656364"/>
    <w:rsid w:val="006A7587"/>
    <w:rsid w:val="006B33C9"/>
    <w:rsid w:val="006F6677"/>
    <w:rsid w:val="007275CE"/>
    <w:rsid w:val="00730059"/>
    <w:rsid w:val="00735E43"/>
    <w:rsid w:val="007435C6"/>
    <w:rsid w:val="00762A65"/>
    <w:rsid w:val="00794D98"/>
    <w:rsid w:val="007B7FAE"/>
    <w:rsid w:val="008620BF"/>
    <w:rsid w:val="00870163"/>
    <w:rsid w:val="0087488F"/>
    <w:rsid w:val="00881972"/>
    <w:rsid w:val="00886CED"/>
    <w:rsid w:val="008A1CFE"/>
    <w:rsid w:val="008A5CBC"/>
    <w:rsid w:val="008B5970"/>
    <w:rsid w:val="008D2A6C"/>
    <w:rsid w:val="008F67EC"/>
    <w:rsid w:val="00906F47"/>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E796C"/>
    <w:rsid w:val="00C0233F"/>
    <w:rsid w:val="00C45B84"/>
    <w:rsid w:val="00C73EC2"/>
    <w:rsid w:val="00CA063D"/>
    <w:rsid w:val="00CA4019"/>
    <w:rsid w:val="00CC0D64"/>
    <w:rsid w:val="00CC4378"/>
    <w:rsid w:val="00CD4D68"/>
    <w:rsid w:val="00CF7273"/>
    <w:rsid w:val="00CF77A2"/>
    <w:rsid w:val="00D3514E"/>
    <w:rsid w:val="00D435FE"/>
    <w:rsid w:val="00D757DE"/>
    <w:rsid w:val="00D7716C"/>
    <w:rsid w:val="00D95187"/>
    <w:rsid w:val="00DA1891"/>
    <w:rsid w:val="00DA297B"/>
    <w:rsid w:val="00DA43F3"/>
    <w:rsid w:val="00DC1A22"/>
    <w:rsid w:val="00DF179D"/>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D7898"/>
  <w15:docId w15:val="{47D8243E-CE6C-4C0E-98B7-24A908BFF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4D0678"/>
    <w:rPr>
      <w:rFonts w:eastAsiaTheme="minorHAnsi" w:cstheme="minorBidi"/>
    </w:rPr>
  </w:style>
  <w:style w:type="paragraph" w:styleId="Heading1">
    <w:name w:val="heading 1"/>
    <w:basedOn w:val="HeadingBase"/>
    <w:next w:val="Normal"/>
    <w:rsid w:val="004D0678"/>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4D0678"/>
    <w:pPr>
      <w:spacing w:line="240" w:lineRule="atLeast"/>
      <w:jc w:val="center"/>
      <w:outlineLvl w:val="1"/>
    </w:pPr>
    <w:rPr>
      <w:sz w:val="28"/>
    </w:rPr>
  </w:style>
  <w:style w:type="paragraph" w:styleId="Heading3">
    <w:name w:val="heading 3"/>
    <w:basedOn w:val="HeadingBase"/>
    <w:next w:val="BodyText"/>
    <w:rsid w:val="004D0678"/>
    <w:pPr>
      <w:spacing w:after="240" w:line="240" w:lineRule="atLeast"/>
      <w:outlineLvl w:val="2"/>
    </w:pPr>
    <w:rPr>
      <w:rFonts w:ascii="Arial Black" w:hAnsi="Arial Black"/>
      <w:spacing w:val="-10"/>
    </w:rPr>
  </w:style>
  <w:style w:type="paragraph" w:styleId="Heading4">
    <w:name w:val="heading 4"/>
    <w:basedOn w:val="HeadingBase"/>
    <w:next w:val="BodyText"/>
    <w:rsid w:val="004D0678"/>
    <w:pPr>
      <w:spacing w:after="240" w:line="240" w:lineRule="atLeast"/>
      <w:outlineLvl w:val="3"/>
    </w:pPr>
  </w:style>
  <w:style w:type="paragraph" w:styleId="Heading5">
    <w:name w:val="heading 5"/>
    <w:basedOn w:val="HeadingBase"/>
    <w:next w:val="BodyText"/>
    <w:rsid w:val="004D0678"/>
    <w:pPr>
      <w:spacing w:line="240" w:lineRule="atLeast"/>
      <w:ind w:left="1440"/>
      <w:outlineLvl w:val="4"/>
    </w:pPr>
  </w:style>
  <w:style w:type="paragraph" w:styleId="Heading6">
    <w:name w:val="heading 6"/>
    <w:basedOn w:val="HeadingBase"/>
    <w:next w:val="BodyText"/>
    <w:rsid w:val="004D0678"/>
    <w:pPr>
      <w:ind w:left="1440"/>
      <w:outlineLvl w:val="5"/>
    </w:pPr>
    <w:rPr>
      <w:i/>
    </w:rPr>
  </w:style>
  <w:style w:type="paragraph" w:styleId="Heading7">
    <w:name w:val="heading 7"/>
    <w:basedOn w:val="HeadingBase"/>
    <w:next w:val="BodyText"/>
    <w:rsid w:val="004D0678"/>
    <w:pPr>
      <w:outlineLvl w:val="6"/>
    </w:pPr>
  </w:style>
  <w:style w:type="paragraph" w:styleId="Heading8">
    <w:name w:val="heading 8"/>
    <w:basedOn w:val="HeadingBase"/>
    <w:next w:val="BodyText"/>
    <w:rsid w:val="004D0678"/>
    <w:pPr>
      <w:outlineLvl w:val="7"/>
    </w:pPr>
    <w:rPr>
      <w:i/>
      <w:sz w:val="18"/>
    </w:rPr>
  </w:style>
  <w:style w:type="paragraph" w:styleId="Heading9">
    <w:name w:val="heading 9"/>
    <w:basedOn w:val="HeadingBase"/>
    <w:next w:val="BodyText"/>
    <w:rsid w:val="004D0678"/>
    <w:pPr>
      <w:outlineLvl w:val="8"/>
    </w:pPr>
    <w:rPr>
      <w:sz w:val="18"/>
    </w:rPr>
  </w:style>
  <w:style w:type="character" w:default="1" w:styleId="DefaultParagraphFont">
    <w:name w:val="Default Paragraph Font"/>
    <w:uiPriority w:val="1"/>
    <w:semiHidden/>
    <w:unhideWhenUsed/>
    <w:rsid w:val="004D067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D0678"/>
  </w:style>
  <w:style w:type="paragraph" w:customStyle="1" w:styleId="Mini-Lt">
    <w:name w:val="Mini-Lt"/>
    <w:basedOn w:val="Normal"/>
    <w:autoRedefine/>
    <w:rsid w:val="004D0678"/>
    <w:rPr>
      <w:sz w:val="18"/>
    </w:rPr>
  </w:style>
  <w:style w:type="paragraph" w:customStyle="1" w:styleId="MiniHeading">
    <w:name w:val="Mini Heading"/>
    <w:basedOn w:val="Normal"/>
    <w:rsid w:val="004D0678"/>
    <w:rPr>
      <w:b/>
      <w:sz w:val="18"/>
      <w:u w:val="single"/>
    </w:rPr>
  </w:style>
  <w:style w:type="paragraph" w:customStyle="1" w:styleId="DeedInserts">
    <w:name w:val="Deed Inserts"/>
    <w:basedOn w:val="Normal"/>
    <w:rsid w:val="004D0678"/>
    <w:pPr>
      <w:suppressAutoHyphens/>
    </w:pPr>
    <w:rPr>
      <w:sz w:val="24"/>
    </w:rPr>
  </w:style>
  <w:style w:type="paragraph" w:customStyle="1" w:styleId="PayPlanTable">
    <w:name w:val="PayPlanTable"/>
    <w:basedOn w:val="Normal"/>
    <w:rsid w:val="004D0678"/>
    <w:pPr>
      <w:jc w:val="center"/>
    </w:pPr>
    <w:rPr>
      <w:b/>
      <w:sz w:val="18"/>
    </w:rPr>
  </w:style>
  <w:style w:type="paragraph" w:customStyle="1" w:styleId="14PtHeader">
    <w:name w:val="14 Pt Header"/>
    <w:basedOn w:val="Normal"/>
    <w:rsid w:val="004D0678"/>
    <w:pPr>
      <w:jc w:val="center"/>
    </w:pPr>
    <w:rPr>
      <w:b/>
      <w:sz w:val="28"/>
    </w:rPr>
  </w:style>
  <w:style w:type="paragraph" w:customStyle="1" w:styleId="12PtHeader">
    <w:name w:val="12 Pt Header"/>
    <w:basedOn w:val="Normal"/>
    <w:rsid w:val="004D0678"/>
    <w:pPr>
      <w:jc w:val="center"/>
    </w:pPr>
    <w:rPr>
      <w:b/>
      <w:sz w:val="24"/>
    </w:rPr>
  </w:style>
  <w:style w:type="paragraph" w:customStyle="1" w:styleId="11PtHeader">
    <w:name w:val="11Pt Header"/>
    <w:basedOn w:val="Normal"/>
    <w:rsid w:val="004D0678"/>
    <w:pPr>
      <w:jc w:val="center"/>
    </w:pPr>
    <w:rPr>
      <w:b/>
    </w:rPr>
  </w:style>
  <w:style w:type="paragraph" w:customStyle="1" w:styleId="Heading-Main">
    <w:name w:val="Heading-Main"/>
    <w:basedOn w:val="Normal"/>
    <w:rsid w:val="004D0678"/>
    <w:pPr>
      <w:tabs>
        <w:tab w:val="num" w:pos="360"/>
      </w:tabs>
    </w:pPr>
    <w:rPr>
      <w:u w:val="single"/>
    </w:rPr>
  </w:style>
  <w:style w:type="paragraph" w:styleId="Header">
    <w:name w:val="header"/>
    <w:basedOn w:val="Normal"/>
    <w:link w:val="HeaderChar"/>
    <w:rsid w:val="004D0678"/>
    <w:pPr>
      <w:tabs>
        <w:tab w:val="center" w:pos="4320"/>
        <w:tab w:val="right" w:pos="8640"/>
      </w:tabs>
    </w:pPr>
  </w:style>
  <w:style w:type="paragraph" w:styleId="Footer">
    <w:name w:val="footer"/>
    <w:basedOn w:val="Normal"/>
    <w:rsid w:val="004D0678"/>
    <w:pPr>
      <w:keepLines/>
      <w:tabs>
        <w:tab w:val="center" w:pos="4320"/>
        <w:tab w:val="right" w:pos="8640"/>
      </w:tabs>
      <w:spacing w:line="190" w:lineRule="atLeast"/>
    </w:pPr>
    <w:rPr>
      <w:caps/>
      <w:sz w:val="16"/>
    </w:rPr>
  </w:style>
  <w:style w:type="character" w:styleId="PageNumber">
    <w:name w:val="page number"/>
    <w:basedOn w:val="DefaultParagraphFont"/>
    <w:rsid w:val="004D0678"/>
  </w:style>
  <w:style w:type="paragraph" w:styleId="BodyText">
    <w:name w:val="Body Text"/>
    <w:basedOn w:val="Normal"/>
    <w:rsid w:val="004D0678"/>
    <w:pPr>
      <w:spacing w:line="240" w:lineRule="atLeast"/>
    </w:pPr>
  </w:style>
  <w:style w:type="paragraph" w:styleId="BodyTextFirstIndent">
    <w:name w:val="Body Text First Indent"/>
    <w:aliases w:val="BidB Body Text First Indent"/>
    <w:basedOn w:val="BodyText"/>
    <w:link w:val="BodyTextFirstIndentChar"/>
    <w:autoRedefine/>
    <w:qFormat/>
    <w:rsid w:val="004D0678"/>
    <w:pPr>
      <w:tabs>
        <w:tab w:val="left" w:pos="720"/>
      </w:tabs>
      <w:spacing w:line="240" w:lineRule="auto"/>
      <w:ind w:firstLine="720"/>
    </w:pPr>
  </w:style>
  <w:style w:type="paragraph" w:customStyle="1" w:styleId="1BidStyleLevel1">
    <w:name w:val="1Bid Style Level 1."/>
    <w:basedOn w:val="Normal"/>
    <w:autoRedefine/>
    <w:qFormat/>
    <w:rsid w:val="004D0678"/>
    <w:pPr>
      <w:numPr>
        <w:numId w:val="20"/>
      </w:numPr>
      <w:tabs>
        <w:tab w:val="clear" w:pos="360"/>
        <w:tab w:val="left" w:pos="720"/>
      </w:tabs>
    </w:pPr>
    <w:rPr>
      <w:caps/>
      <w:u w:val="single"/>
    </w:rPr>
  </w:style>
  <w:style w:type="paragraph" w:customStyle="1" w:styleId="Level2">
    <w:name w:val="Level 2"/>
    <w:basedOn w:val="Normal"/>
    <w:rsid w:val="004D0678"/>
    <w:pPr>
      <w:numPr>
        <w:ilvl w:val="1"/>
        <w:numId w:val="20"/>
      </w:numPr>
    </w:pPr>
  </w:style>
  <w:style w:type="paragraph" w:customStyle="1" w:styleId="Level3">
    <w:name w:val="Level 3"/>
    <w:basedOn w:val="Normal"/>
    <w:rsid w:val="004D0678"/>
    <w:pPr>
      <w:numPr>
        <w:ilvl w:val="2"/>
        <w:numId w:val="20"/>
      </w:numPr>
    </w:pPr>
  </w:style>
  <w:style w:type="paragraph" w:customStyle="1" w:styleId="Level4">
    <w:name w:val="Level 4"/>
    <w:basedOn w:val="Normal"/>
    <w:rsid w:val="004D0678"/>
    <w:pPr>
      <w:numPr>
        <w:ilvl w:val="3"/>
        <w:numId w:val="20"/>
      </w:numPr>
    </w:pPr>
  </w:style>
  <w:style w:type="paragraph" w:customStyle="1" w:styleId="Level5">
    <w:name w:val="Level 5"/>
    <w:basedOn w:val="Normal"/>
    <w:rsid w:val="004D0678"/>
    <w:pPr>
      <w:numPr>
        <w:ilvl w:val="4"/>
        <w:numId w:val="20"/>
      </w:numPr>
    </w:pPr>
  </w:style>
  <w:style w:type="paragraph" w:customStyle="1" w:styleId="Level6">
    <w:name w:val="Level 6"/>
    <w:basedOn w:val="Normal"/>
    <w:rsid w:val="004D0678"/>
    <w:pPr>
      <w:numPr>
        <w:ilvl w:val="5"/>
        <w:numId w:val="20"/>
      </w:numPr>
    </w:pPr>
  </w:style>
  <w:style w:type="paragraph" w:customStyle="1" w:styleId="Level7">
    <w:name w:val="Level 7"/>
    <w:basedOn w:val="Normal"/>
    <w:rsid w:val="004D0678"/>
    <w:pPr>
      <w:numPr>
        <w:ilvl w:val="6"/>
        <w:numId w:val="20"/>
      </w:numPr>
    </w:pPr>
  </w:style>
  <w:style w:type="paragraph" w:customStyle="1" w:styleId="Level2-ParaIndent">
    <w:name w:val="Level 2 - Para Indent"/>
    <w:basedOn w:val="Normal"/>
    <w:rsid w:val="004D0678"/>
    <w:pPr>
      <w:ind w:firstLine="1440"/>
    </w:pPr>
  </w:style>
  <w:style w:type="paragraph" w:customStyle="1" w:styleId="Level3-ParaIndent">
    <w:name w:val="Level 3 - Para Indent"/>
    <w:basedOn w:val="Normal"/>
    <w:rsid w:val="004D0678"/>
    <w:pPr>
      <w:ind w:firstLine="2160"/>
    </w:pPr>
  </w:style>
  <w:style w:type="paragraph" w:customStyle="1" w:styleId="HeadingBase">
    <w:name w:val="Heading Base"/>
    <w:basedOn w:val="Normal"/>
    <w:next w:val="BodyText"/>
    <w:rsid w:val="004D0678"/>
    <w:pPr>
      <w:spacing w:line="220" w:lineRule="atLeast"/>
    </w:pPr>
    <w:rPr>
      <w:kern w:val="28"/>
    </w:rPr>
  </w:style>
  <w:style w:type="paragraph" w:customStyle="1" w:styleId="TOCBase">
    <w:name w:val="TOC Base"/>
    <w:basedOn w:val="Normal"/>
    <w:rsid w:val="004D0678"/>
    <w:pPr>
      <w:spacing w:after="240" w:line="240" w:lineRule="atLeast"/>
    </w:pPr>
  </w:style>
  <w:style w:type="paragraph" w:styleId="TOC1">
    <w:name w:val="toc 1"/>
    <w:basedOn w:val="TOCBase"/>
    <w:autoRedefine/>
    <w:uiPriority w:val="39"/>
    <w:rsid w:val="004D0678"/>
    <w:pPr>
      <w:spacing w:before="120" w:after="120" w:line="240" w:lineRule="auto"/>
    </w:pPr>
    <w:rPr>
      <w:bCs/>
      <w:caps/>
    </w:rPr>
  </w:style>
  <w:style w:type="paragraph" w:customStyle="1" w:styleId="CPSTDName">
    <w:name w:val="CP STD Name"/>
    <w:basedOn w:val="Normal"/>
    <w:rsid w:val="004D0678"/>
    <w:pPr>
      <w:jc w:val="right"/>
    </w:pPr>
  </w:style>
  <w:style w:type="paragraph" w:customStyle="1" w:styleId="HDG1">
    <w:name w:val="HDG 1"/>
    <w:basedOn w:val="HeadingBase"/>
    <w:rsid w:val="004D0678"/>
    <w:pPr>
      <w:jc w:val="center"/>
    </w:pPr>
    <w:rPr>
      <w:sz w:val="28"/>
    </w:rPr>
  </w:style>
  <w:style w:type="paragraph" w:customStyle="1" w:styleId="BacksHeading2">
    <w:name w:val="Backs Heading 2"/>
    <w:basedOn w:val="Normal"/>
    <w:rsid w:val="004D0678"/>
    <w:pPr>
      <w:tabs>
        <w:tab w:val="left" w:pos="6480"/>
        <w:tab w:val="right" w:pos="9540"/>
      </w:tabs>
      <w:spacing w:after="120"/>
    </w:pPr>
    <w:rPr>
      <w:u w:val="single"/>
    </w:rPr>
  </w:style>
  <w:style w:type="paragraph" w:styleId="BodyTextIndent">
    <w:name w:val="Body Text Indent"/>
    <w:basedOn w:val="BodyText"/>
    <w:rsid w:val="004D0678"/>
    <w:pPr>
      <w:ind w:left="1440"/>
    </w:pPr>
  </w:style>
  <w:style w:type="paragraph" w:customStyle="1" w:styleId="Level5-ParaIndent">
    <w:name w:val="Level 5 - Para Indent"/>
    <w:basedOn w:val="Level4-ParaIndent"/>
    <w:rsid w:val="004D0678"/>
    <w:pPr>
      <w:ind w:firstLine="3600"/>
    </w:pPr>
  </w:style>
  <w:style w:type="paragraph" w:customStyle="1" w:styleId="Level2-Bullet">
    <w:name w:val="Level 2 - Bullet"/>
    <w:basedOn w:val="Normal"/>
    <w:rsid w:val="004D0678"/>
    <w:pPr>
      <w:tabs>
        <w:tab w:val="num" w:pos="1800"/>
      </w:tabs>
      <w:ind w:firstLine="1440"/>
    </w:pPr>
  </w:style>
  <w:style w:type="paragraph" w:customStyle="1" w:styleId="Level3-Bullet">
    <w:name w:val="Level 3 - Bullet"/>
    <w:basedOn w:val="Normal"/>
    <w:rsid w:val="004D0678"/>
    <w:pPr>
      <w:tabs>
        <w:tab w:val="num" w:pos="2520"/>
      </w:tabs>
      <w:ind w:firstLine="2160"/>
    </w:pPr>
  </w:style>
  <w:style w:type="paragraph" w:customStyle="1" w:styleId="Level4-ParaIndent">
    <w:name w:val="Level 4 - Para Indent"/>
    <w:basedOn w:val="Normal"/>
    <w:rsid w:val="004D0678"/>
    <w:pPr>
      <w:ind w:firstLine="2880"/>
    </w:pPr>
  </w:style>
  <w:style w:type="paragraph" w:customStyle="1" w:styleId="Level4-Bullet">
    <w:name w:val="Level 4 - Bullet"/>
    <w:basedOn w:val="Normal"/>
    <w:rsid w:val="004D0678"/>
    <w:pPr>
      <w:tabs>
        <w:tab w:val="num" w:pos="3240"/>
      </w:tabs>
      <w:ind w:firstLine="2880"/>
    </w:pPr>
  </w:style>
  <w:style w:type="paragraph" w:styleId="TOC2">
    <w:name w:val="toc 2"/>
    <w:aliases w:val="BR201 Title"/>
    <w:basedOn w:val="Normal"/>
    <w:next w:val="Normal"/>
    <w:autoRedefine/>
    <w:uiPriority w:val="39"/>
    <w:rsid w:val="004D0678"/>
    <w:pPr>
      <w:ind w:left="220"/>
    </w:pPr>
    <w:rPr>
      <w:rFonts w:asciiTheme="minorHAnsi" w:hAnsiTheme="minorHAnsi"/>
      <w:smallCaps/>
    </w:rPr>
  </w:style>
  <w:style w:type="paragraph" w:customStyle="1" w:styleId="Level6-ParaIndent">
    <w:name w:val="Level 6 - Para Indent"/>
    <w:basedOn w:val="Level6"/>
    <w:rsid w:val="004D0678"/>
    <w:pPr>
      <w:numPr>
        <w:ilvl w:val="0"/>
        <w:numId w:val="0"/>
      </w:numPr>
      <w:ind w:firstLine="4320"/>
    </w:pPr>
  </w:style>
  <w:style w:type="paragraph" w:customStyle="1" w:styleId="Level7-ParaIndent">
    <w:name w:val="Level 7 - Para Indent"/>
    <w:basedOn w:val="Level7"/>
    <w:rsid w:val="004D0678"/>
    <w:pPr>
      <w:numPr>
        <w:ilvl w:val="0"/>
        <w:numId w:val="0"/>
      </w:numPr>
      <w:ind w:firstLine="5040"/>
    </w:pPr>
  </w:style>
  <w:style w:type="paragraph" w:customStyle="1" w:styleId="Bullet-Text">
    <w:name w:val="Bullet - Text"/>
    <w:basedOn w:val="Normal"/>
    <w:autoRedefine/>
    <w:qFormat/>
    <w:rsid w:val="004D0678"/>
    <w:pPr>
      <w:numPr>
        <w:numId w:val="6"/>
      </w:numPr>
      <w:tabs>
        <w:tab w:val="clear" w:pos="1800"/>
        <w:tab w:val="left" w:pos="720"/>
      </w:tabs>
    </w:pPr>
  </w:style>
  <w:style w:type="paragraph" w:styleId="TOC3">
    <w:name w:val="toc 3"/>
    <w:basedOn w:val="Normal"/>
    <w:next w:val="Normal"/>
    <w:autoRedefine/>
    <w:uiPriority w:val="39"/>
    <w:semiHidden/>
    <w:qFormat/>
    <w:rsid w:val="004D0678"/>
    <w:pPr>
      <w:ind w:left="440"/>
    </w:pPr>
    <w:rPr>
      <w:rFonts w:asciiTheme="minorHAnsi" w:hAnsiTheme="minorHAnsi"/>
      <w:i/>
      <w:iCs/>
    </w:rPr>
  </w:style>
  <w:style w:type="paragraph" w:styleId="TOC4">
    <w:name w:val="toc 4"/>
    <w:basedOn w:val="Normal"/>
    <w:next w:val="Normal"/>
    <w:autoRedefine/>
    <w:semiHidden/>
    <w:rsid w:val="004D0678"/>
    <w:pPr>
      <w:ind w:left="660"/>
    </w:pPr>
    <w:rPr>
      <w:rFonts w:asciiTheme="minorHAnsi" w:hAnsiTheme="minorHAnsi"/>
      <w:sz w:val="18"/>
      <w:szCs w:val="18"/>
    </w:rPr>
  </w:style>
  <w:style w:type="paragraph" w:styleId="TOC5">
    <w:name w:val="toc 5"/>
    <w:basedOn w:val="Normal"/>
    <w:next w:val="Normal"/>
    <w:autoRedefine/>
    <w:semiHidden/>
    <w:rsid w:val="004D0678"/>
    <w:pPr>
      <w:ind w:left="880"/>
    </w:pPr>
    <w:rPr>
      <w:rFonts w:asciiTheme="minorHAnsi" w:hAnsiTheme="minorHAnsi"/>
      <w:sz w:val="18"/>
      <w:szCs w:val="18"/>
    </w:rPr>
  </w:style>
  <w:style w:type="paragraph" w:styleId="TOC6">
    <w:name w:val="toc 6"/>
    <w:basedOn w:val="Normal"/>
    <w:next w:val="Normal"/>
    <w:autoRedefine/>
    <w:semiHidden/>
    <w:rsid w:val="004D0678"/>
    <w:pPr>
      <w:ind w:left="1100"/>
    </w:pPr>
    <w:rPr>
      <w:rFonts w:asciiTheme="minorHAnsi" w:hAnsiTheme="minorHAnsi"/>
      <w:sz w:val="18"/>
      <w:szCs w:val="18"/>
    </w:rPr>
  </w:style>
  <w:style w:type="paragraph" w:styleId="TOC7">
    <w:name w:val="toc 7"/>
    <w:basedOn w:val="Normal"/>
    <w:next w:val="Normal"/>
    <w:autoRedefine/>
    <w:semiHidden/>
    <w:rsid w:val="004D0678"/>
    <w:pPr>
      <w:ind w:left="1320"/>
    </w:pPr>
    <w:rPr>
      <w:rFonts w:asciiTheme="minorHAnsi" w:hAnsiTheme="minorHAnsi"/>
      <w:sz w:val="18"/>
      <w:szCs w:val="18"/>
    </w:rPr>
  </w:style>
  <w:style w:type="paragraph" w:styleId="TOC8">
    <w:name w:val="toc 8"/>
    <w:basedOn w:val="Normal"/>
    <w:next w:val="Normal"/>
    <w:autoRedefine/>
    <w:semiHidden/>
    <w:rsid w:val="004D0678"/>
    <w:pPr>
      <w:ind w:left="1540"/>
    </w:pPr>
    <w:rPr>
      <w:rFonts w:asciiTheme="minorHAnsi" w:hAnsiTheme="minorHAnsi"/>
      <w:sz w:val="18"/>
      <w:szCs w:val="18"/>
    </w:rPr>
  </w:style>
  <w:style w:type="paragraph" w:styleId="TOC9">
    <w:name w:val="toc 9"/>
    <w:basedOn w:val="Normal"/>
    <w:next w:val="Normal"/>
    <w:autoRedefine/>
    <w:semiHidden/>
    <w:rsid w:val="004D0678"/>
    <w:pPr>
      <w:ind w:left="1760"/>
    </w:pPr>
    <w:rPr>
      <w:rFonts w:asciiTheme="minorHAnsi" w:hAnsiTheme="minorHAnsi"/>
      <w:sz w:val="18"/>
      <w:szCs w:val="18"/>
    </w:rPr>
  </w:style>
  <w:style w:type="character" w:styleId="Hyperlink">
    <w:name w:val="Hyperlink"/>
    <w:basedOn w:val="DefaultParagraphFont"/>
    <w:uiPriority w:val="99"/>
    <w:rsid w:val="004D0678"/>
    <w:rPr>
      <w:color w:val="0000FF"/>
      <w:u w:val="single"/>
    </w:rPr>
  </w:style>
  <w:style w:type="character" w:customStyle="1" w:styleId="BodyTextFirstIndentChar">
    <w:name w:val="Body Text First Indent Char"/>
    <w:aliases w:val="BidB Body Text First Indent Char"/>
    <w:basedOn w:val="DefaultParagraphFont"/>
    <w:link w:val="BodyTextFirstIndent"/>
    <w:rsid w:val="004D0678"/>
    <w:rPr>
      <w:rFonts w:eastAsiaTheme="minorHAnsi" w:cstheme="minorBidi"/>
    </w:rPr>
  </w:style>
  <w:style w:type="paragraph" w:customStyle="1" w:styleId="1BidStyle1">
    <w:name w:val="1Bid Style 1."/>
    <w:basedOn w:val="1BidStyleLevel1"/>
    <w:rsid w:val="004D0678"/>
  </w:style>
  <w:style w:type="paragraph" w:customStyle="1" w:styleId="2BidStyleA">
    <w:name w:val="2Bid Style A."/>
    <w:basedOn w:val="Level2"/>
    <w:autoRedefine/>
    <w:qFormat/>
    <w:rsid w:val="004D0678"/>
    <w:pPr>
      <w:tabs>
        <w:tab w:val="clear" w:pos="1080"/>
      </w:tabs>
    </w:pPr>
  </w:style>
  <w:style w:type="paragraph" w:customStyle="1" w:styleId="3BidStyle1">
    <w:name w:val="3Bid Style 1)"/>
    <w:basedOn w:val="Level3"/>
    <w:autoRedefine/>
    <w:qFormat/>
    <w:rsid w:val="004D0678"/>
    <w:pPr>
      <w:tabs>
        <w:tab w:val="clear" w:pos="1080"/>
      </w:tabs>
    </w:pPr>
  </w:style>
  <w:style w:type="paragraph" w:customStyle="1" w:styleId="4BidStylea">
    <w:name w:val="4Bid Style a)"/>
    <w:basedOn w:val="Level4"/>
    <w:autoRedefine/>
    <w:qFormat/>
    <w:rsid w:val="004D0678"/>
    <w:pPr>
      <w:tabs>
        <w:tab w:val="clear" w:pos="1080"/>
        <w:tab w:val="left" w:pos="720"/>
      </w:tabs>
    </w:pPr>
  </w:style>
  <w:style w:type="paragraph" w:customStyle="1" w:styleId="5BidStyle1">
    <w:name w:val="5Bid Style (1)"/>
    <w:basedOn w:val="Level5"/>
    <w:autoRedefine/>
    <w:qFormat/>
    <w:rsid w:val="004D0678"/>
    <w:pPr>
      <w:tabs>
        <w:tab w:val="clear" w:pos="1080"/>
        <w:tab w:val="left" w:pos="720"/>
      </w:tabs>
    </w:pPr>
  </w:style>
  <w:style w:type="paragraph" w:customStyle="1" w:styleId="6BidStylea">
    <w:name w:val="6Bid Style (a)"/>
    <w:basedOn w:val="Level6"/>
    <w:autoRedefine/>
    <w:qFormat/>
    <w:rsid w:val="004D0678"/>
    <w:pPr>
      <w:tabs>
        <w:tab w:val="clear" w:pos="1080"/>
        <w:tab w:val="left" w:pos="720"/>
      </w:tabs>
    </w:pPr>
  </w:style>
  <w:style w:type="paragraph" w:customStyle="1" w:styleId="7BidStylei">
    <w:name w:val="7Bid Style i)"/>
    <w:basedOn w:val="Level7"/>
    <w:autoRedefine/>
    <w:qFormat/>
    <w:rsid w:val="004D0678"/>
  </w:style>
  <w:style w:type="paragraph" w:styleId="TOCHeading">
    <w:name w:val="TOC Heading"/>
    <w:basedOn w:val="Heading1"/>
    <w:next w:val="Normal"/>
    <w:uiPriority w:val="39"/>
    <w:semiHidden/>
    <w:unhideWhenUsed/>
    <w:qFormat/>
    <w:rsid w:val="004D0678"/>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4D0678"/>
    <w:rPr>
      <w:rFonts w:ascii="Tahoma" w:hAnsi="Tahoma" w:cs="Tahoma"/>
      <w:sz w:val="16"/>
      <w:szCs w:val="16"/>
    </w:rPr>
  </w:style>
  <w:style w:type="character" w:customStyle="1" w:styleId="BalloonTextChar">
    <w:name w:val="Balloon Text Char"/>
    <w:basedOn w:val="DefaultParagraphFont"/>
    <w:link w:val="BalloonText"/>
    <w:rsid w:val="004D0678"/>
    <w:rPr>
      <w:rFonts w:ascii="Tahoma" w:eastAsiaTheme="minorHAnsi" w:hAnsi="Tahoma" w:cs="Tahoma"/>
      <w:sz w:val="16"/>
      <w:szCs w:val="16"/>
    </w:rPr>
  </w:style>
  <w:style w:type="character" w:styleId="PlaceholderText">
    <w:name w:val="Placeholder Text"/>
    <w:basedOn w:val="DefaultParagraphFont"/>
    <w:uiPriority w:val="99"/>
    <w:semiHidden/>
    <w:rsid w:val="004D0678"/>
    <w:rPr>
      <w:color w:val="808080"/>
    </w:rPr>
  </w:style>
  <w:style w:type="character" w:customStyle="1" w:styleId="HeaderChar">
    <w:name w:val="Header Char"/>
    <w:basedOn w:val="DefaultParagraphFont"/>
    <w:link w:val="Header"/>
    <w:rsid w:val="004D0678"/>
    <w:rPr>
      <w:rFonts w:eastAsiaTheme="minorHAnsi" w:cstheme="minorBidi"/>
    </w:rPr>
  </w:style>
  <w:style w:type="paragraph" w:styleId="ListParagraph">
    <w:name w:val="List Paragraph"/>
    <w:basedOn w:val="Normal"/>
    <w:uiPriority w:val="34"/>
    <w:rsid w:val="004D0678"/>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4D0678"/>
    <w:rPr>
      <w:rFonts w:ascii="Arial" w:hAnsi="Arial"/>
      <w:sz w:val="22"/>
    </w:rPr>
  </w:style>
  <w:style w:type="character" w:customStyle="1" w:styleId="Style8">
    <w:name w:val="Style8"/>
    <w:basedOn w:val="DefaultParagraphFont"/>
    <w:uiPriority w:val="1"/>
    <w:rsid w:val="004D0678"/>
    <w:rPr>
      <w:rFonts w:ascii="Arial" w:hAnsi="Arial"/>
      <w:sz w:val="22"/>
    </w:rPr>
  </w:style>
  <w:style w:type="character" w:customStyle="1" w:styleId="Style11">
    <w:name w:val="Style11"/>
    <w:basedOn w:val="DefaultParagraphFont"/>
    <w:uiPriority w:val="1"/>
    <w:rsid w:val="004D0678"/>
    <w:rPr>
      <w:rFonts w:ascii="Arial" w:hAnsi="Arial"/>
      <w:sz w:val="22"/>
    </w:rPr>
  </w:style>
  <w:style w:type="character" w:customStyle="1" w:styleId="Style14">
    <w:name w:val="Style14"/>
    <w:basedOn w:val="DefaultParagraphFont"/>
    <w:uiPriority w:val="1"/>
    <w:rsid w:val="004D0678"/>
    <w:rPr>
      <w:rFonts w:ascii="Arial" w:hAnsi="Arial"/>
      <w:b/>
      <w:sz w:val="22"/>
    </w:rPr>
  </w:style>
  <w:style w:type="character" w:customStyle="1" w:styleId="Style16">
    <w:name w:val="Style16"/>
    <w:basedOn w:val="DefaultParagraphFont"/>
    <w:uiPriority w:val="1"/>
    <w:rsid w:val="004D0678"/>
    <w:rPr>
      <w:rFonts w:ascii="Arial" w:hAnsi="Arial"/>
      <w:b/>
      <w:sz w:val="28"/>
    </w:rPr>
  </w:style>
  <w:style w:type="character" w:customStyle="1" w:styleId="Style17">
    <w:name w:val="Style17"/>
    <w:basedOn w:val="DefaultParagraphFont"/>
    <w:uiPriority w:val="1"/>
    <w:rsid w:val="004D0678"/>
    <w:rPr>
      <w:rFonts w:ascii="Arial" w:hAnsi="Arial"/>
      <w:b/>
      <w:sz w:val="28"/>
    </w:rPr>
  </w:style>
  <w:style w:type="character" w:customStyle="1" w:styleId="Style18">
    <w:name w:val="Style18"/>
    <w:basedOn w:val="DefaultParagraphFont"/>
    <w:uiPriority w:val="1"/>
    <w:rsid w:val="004D0678"/>
    <w:rPr>
      <w:rFonts w:ascii="Arial" w:hAnsi="Arial"/>
      <w:sz w:val="22"/>
    </w:rPr>
  </w:style>
  <w:style w:type="character" w:customStyle="1" w:styleId="Style19">
    <w:name w:val="Style19"/>
    <w:basedOn w:val="DefaultParagraphFont"/>
    <w:uiPriority w:val="1"/>
    <w:rsid w:val="004D0678"/>
    <w:rPr>
      <w:rFonts w:ascii="Arial" w:hAnsi="Arial"/>
      <w:sz w:val="22"/>
    </w:rPr>
  </w:style>
  <w:style w:type="character" w:customStyle="1" w:styleId="Style22">
    <w:name w:val="Style22"/>
    <w:basedOn w:val="DefaultParagraphFont"/>
    <w:uiPriority w:val="1"/>
    <w:rsid w:val="004D0678"/>
    <w:rPr>
      <w:b/>
    </w:rPr>
  </w:style>
  <w:style w:type="paragraph" w:customStyle="1" w:styleId="Level1">
    <w:name w:val="Level 1"/>
    <w:basedOn w:val="Normal"/>
    <w:qFormat/>
    <w:rsid w:val="00C0233F"/>
    <w:rPr>
      <w:u w:val="single"/>
    </w:rPr>
  </w:style>
  <w:style w:type="table" w:styleId="TableGrid">
    <w:name w:val="Table Grid"/>
    <w:basedOn w:val="TableNormal"/>
    <w:rsid w:val="00C0233F"/>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ate\mdt\prd\Helena\ContractPlans\STANDARD_SPECIALS\SPECIAL_PROVISIONS\_SPECIALS_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8D1B2-C757-481C-AE6C-E93A40D50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
  <TotalTime>3</TotalTime>
  <Pages>1</Pages>
  <Words>294</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1922</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Stephanie E. Hagerman</dc:creator>
  <cp:keywords/>
  <dc:description/>
  <cp:lastModifiedBy>MacMillan, John</cp:lastModifiedBy>
  <cp:revision>2</cp:revision>
  <cp:lastPrinted>1999-11-10T15:48:00Z</cp:lastPrinted>
  <dcterms:created xsi:type="dcterms:W3CDTF">2020-06-03T16:39:00Z</dcterms:created>
  <dcterms:modified xsi:type="dcterms:W3CDTF">2020-07-07T20:26:00Z</dcterms:modified>
</cp:coreProperties>
</file>