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811F0" w14:textId="77972C0D" w:rsidR="005E1FB8" w:rsidRPr="005E1FB8" w:rsidRDefault="005E1FB8" w:rsidP="005E1FB8">
      <w:pPr>
        <w:pStyle w:val="1BidStyleLevel1"/>
      </w:pPr>
      <w:r w:rsidRPr="005E1FB8">
        <w:t xml:space="preserve">REINFORCED CONCRETE PIPES, BOXES, INLETS AND MANHOLES [603] </w:t>
      </w:r>
      <w:r w:rsidRPr="005E1FB8">
        <w:br/>
        <w:t>(ADDED 12-13-18)</w:t>
      </w:r>
    </w:p>
    <w:p w14:paraId="7974F688" w14:textId="77777777" w:rsidR="005E1FB8" w:rsidRPr="005E1FB8" w:rsidRDefault="005E1FB8" w:rsidP="005E1FB8">
      <w:pPr>
        <w:pStyle w:val="BodyTextFirstIndent"/>
      </w:pPr>
      <w:r w:rsidRPr="005E1FB8">
        <w:t>Furnish RCB, RCP, inlets, and manholes from a plant listed on the Department’s QPL.</w:t>
      </w:r>
    </w:p>
    <w:p w14:paraId="046A50E9" w14:textId="77777777" w:rsidR="00D757DE" w:rsidRPr="00562C41" w:rsidRDefault="00D757DE" w:rsidP="00562C41"/>
    <w:sectPr w:rsidR="00D757DE" w:rsidRPr="00562C41" w:rsidSect="00762A65">
      <w:headerReference w:type="even" r:id="rId8"/>
      <w:footerReference w:type="even" r:id="rId9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37108" w14:textId="77777777" w:rsidR="005E1FB8" w:rsidRDefault="005E1FB8">
      <w:r>
        <w:separator/>
      </w:r>
    </w:p>
  </w:endnote>
  <w:endnote w:type="continuationSeparator" w:id="0">
    <w:p w14:paraId="78AAD4DB" w14:textId="77777777" w:rsidR="005E1FB8" w:rsidRDefault="005E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705B" w14:textId="77777777" w:rsidR="00E53184" w:rsidRDefault="00E53184">
    <w:pPr>
      <w:pStyle w:val="Footer"/>
    </w:pPr>
  </w:p>
  <w:p w14:paraId="2C545AAE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3B27965C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EA4D3" w14:textId="77777777" w:rsidR="005E1FB8" w:rsidRDefault="005E1FB8">
      <w:r>
        <w:separator/>
      </w:r>
    </w:p>
  </w:footnote>
  <w:footnote w:type="continuationSeparator" w:id="0">
    <w:p w14:paraId="148DDBED" w14:textId="77777777" w:rsidR="005E1FB8" w:rsidRDefault="005E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545FA52A" w14:textId="77777777">
      <w:tc>
        <w:tcPr>
          <w:tcW w:w="6858" w:type="dxa"/>
        </w:tcPr>
        <w:p w14:paraId="4EC19F73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5E1FB8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750ED072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745030EB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B8"/>
    <w:rsid w:val="00017446"/>
    <w:rsid w:val="00032F80"/>
    <w:rsid w:val="00051D1E"/>
    <w:rsid w:val="000853C1"/>
    <w:rsid w:val="0009341C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09E2"/>
    <w:rsid w:val="00573399"/>
    <w:rsid w:val="0059135A"/>
    <w:rsid w:val="00597ADC"/>
    <w:rsid w:val="005C18A1"/>
    <w:rsid w:val="005E1FB8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4378"/>
    <w:rsid w:val="00CD4D68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CAC73"/>
  <w15:docId w15:val="{E3A02398-3A38-42D3-959C-557B051F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5709E2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5709E2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5709E2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5709E2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5709E2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5709E2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5709E2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5709E2"/>
    <w:pPr>
      <w:outlineLvl w:val="6"/>
    </w:pPr>
  </w:style>
  <w:style w:type="paragraph" w:styleId="Heading8">
    <w:name w:val="heading 8"/>
    <w:basedOn w:val="HeadingBase"/>
    <w:next w:val="BodyText"/>
    <w:rsid w:val="005709E2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5709E2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5709E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709E2"/>
  </w:style>
  <w:style w:type="paragraph" w:customStyle="1" w:styleId="Mini-Lt">
    <w:name w:val="Mini-Lt"/>
    <w:basedOn w:val="Normal"/>
    <w:autoRedefine/>
    <w:rsid w:val="005709E2"/>
    <w:rPr>
      <w:sz w:val="18"/>
    </w:rPr>
  </w:style>
  <w:style w:type="paragraph" w:customStyle="1" w:styleId="MiniHeading">
    <w:name w:val="Mini Heading"/>
    <w:basedOn w:val="Normal"/>
    <w:rsid w:val="005709E2"/>
    <w:rPr>
      <w:b/>
      <w:sz w:val="18"/>
      <w:u w:val="single"/>
    </w:rPr>
  </w:style>
  <w:style w:type="paragraph" w:customStyle="1" w:styleId="DeedInserts">
    <w:name w:val="Deed Inserts"/>
    <w:basedOn w:val="Normal"/>
    <w:rsid w:val="005709E2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5709E2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5709E2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5709E2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5709E2"/>
    <w:pPr>
      <w:jc w:val="center"/>
    </w:pPr>
    <w:rPr>
      <w:b/>
    </w:rPr>
  </w:style>
  <w:style w:type="paragraph" w:customStyle="1" w:styleId="Heading-Main">
    <w:name w:val="Heading-Main"/>
    <w:basedOn w:val="Normal"/>
    <w:rsid w:val="005709E2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5709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09E2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5709E2"/>
  </w:style>
  <w:style w:type="paragraph" w:styleId="BodyText">
    <w:name w:val="Body Text"/>
    <w:basedOn w:val="Normal"/>
    <w:rsid w:val="005709E2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5709E2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5709E2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5709E2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5709E2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5709E2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5709E2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5709E2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5709E2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5709E2"/>
    <w:pPr>
      <w:ind w:firstLine="1440"/>
    </w:pPr>
  </w:style>
  <w:style w:type="paragraph" w:customStyle="1" w:styleId="Level3-ParaIndent">
    <w:name w:val="Level 3 - Para Indent"/>
    <w:basedOn w:val="Normal"/>
    <w:rsid w:val="005709E2"/>
    <w:pPr>
      <w:ind w:firstLine="2160"/>
    </w:pPr>
  </w:style>
  <w:style w:type="paragraph" w:customStyle="1" w:styleId="HeadingBase">
    <w:name w:val="Heading Base"/>
    <w:basedOn w:val="Normal"/>
    <w:next w:val="BodyText"/>
    <w:rsid w:val="005709E2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5709E2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5709E2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5709E2"/>
    <w:pPr>
      <w:jc w:val="right"/>
    </w:pPr>
  </w:style>
  <w:style w:type="paragraph" w:customStyle="1" w:styleId="HDG1">
    <w:name w:val="HDG 1"/>
    <w:basedOn w:val="HeadingBase"/>
    <w:rsid w:val="005709E2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5709E2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5709E2"/>
    <w:pPr>
      <w:ind w:left="1440"/>
    </w:pPr>
  </w:style>
  <w:style w:type="paragraph" w:customStyle="1" w:styleId="Level5-ParaIndent">
    <w:name w:val="Level 5 - Para Indent"/>
    <w:basedOn w:val="Level4-ParaIndent"/>
    <w:rsid w:val="005709E2"/>
    <w:pPr>
      <w:ind w:firstLine="3600"/>
    </w:pPr>
  </w:style>
  <w:style w:type="paragraph" w:customStyle="1" w:styleId="Level2-Bullet">
    <w:name w:val="Level 2 - Bullet"/>
    <w:basedOn w:val="Normal"/>
    <w:rsid w:val="005709E2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5709E2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5709E2"/>
    <w:pPr>
      <w:ind w:firstLine="2880"/>
    </w:pPr>
  </w:style>
  <w:style w:type="paragraph" w:customStyle="1" w:styleId="Level4-Bullet">
    <w:name w:val="Level 4 - Bullet"/>
    <w:basedOn w:val="Normal"/>
    <w:rsid w:val="005709E2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5709E2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5709E2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5709E2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5709E2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5709E2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5709E2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5709E2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709E2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709E2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709E2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709E2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5709E2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5709E2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5709E2"/>
  </w:style>
  <w:style w:type="paragraph" w:customStyle="1" w:styleId="2BidStyleA">
    <w:name w:val="2Bid Style A."/>
    <w:basedOn w:val="Level2"/>
    <w:autoRedefine/>
    <w:qFormat/>
    <w:rsid w:val="005709E2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5709E2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5709E2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5709E2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5709E2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5709E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9E2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570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9E2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09E2"/>
    <w:rPr>
      <w:color w:val="808080"/>
    </w:rPr>
  </w:style>
  <w:style w:type="character" w:customStyle="1" w:styleId="HeaderChar">
    <w:name w:val="Header Char"/>
    <w:basedOn w:val="DefaultParagraphFont"/>
    <w:link w:val="Header"/>
    <w:rsid w:val="005709E2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5709E2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5709E2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5709E2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5709E2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5709E2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5709E2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5709E2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5709E2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5709E2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5709E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011E-15FC-444A-8B6F-97026573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162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Jagoda, Jean</dc:creator>
  <cp:keywords/>
  <dc:description/>
  <cp:lastModifiedBy>MacMillan, John</cp:lastModifiedBy>
  <cp:revision>2</cp:revision>
  <cp:lastPrinted>1999-11-10T15:48:00Z</cp:lastPrinted>
  <dcterms:created xsi:type="dcterms:W3CDTF">2020-03-17T17:14:00Z</dcterms:created>
  <dcterms:modified xsi:type="dcterms:W3CDTF">2020-07-07T20:13:00Z</dcterms:modified>
</cp:coreProperties>
</file>